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3BFCF" w14:textId="7F40B701" w:rsidR="002C33D1" w:rsidRPr="0003036F" w:rsidRDefault="0003036F">
      <w:pPr>
        <w:rPr>
          <w:b/>
          <w:bCs/>
          <w:sz w:val="34"/>
          <w:szCs w:val="34"/>
        </w:rPr>
      </w:pPr>
      <w:r w:rsidRPr="0003036F">
        <w:rPr>
          <w:rFonts w:hint="eastAsia"/>
          <w:b/>
          <w:bCs/>
          <w:sz w:val="34"/>
          <w:szCs w:val="34"/>
        </w:rPr>
        <w:t>현행</w:t>
      </w:r>
      <w:r w:rsidRPr="0003036F">
        <w:rPr>
          <w:b/>
          <w:bCs/>
          <w:sz w:val="34"/>
          <w:szCs w:val="34"/>
        </w:rPr>
        <w:t xml:space="preserve"> 수소 연료전지 기술에서의 문제점에 대한 고찰</w:t>
      </w:r>
    </w:p>
    <w:p w14:paraId="2BBB20A3" w14:textId="4EFBF271" w:rsidR="0003036F" w:rsidRDefault="0003036F">
      <w:pPr>
        <w:rPr>
          <w:rFonts w:hint="eastAsia"/>
          <w:b/>
          <w:bCs/>
          <w:sz w:val="20"/>
          <w:szCs w:val="20"/>
        </w:rPr>
      </w:pPr>
      <w:proofErr w:type="spellStart"/>
      <w:r w:rsidRPr="0003036F">
        <w:rPr>
          <w:rFonts w:hint="eastAsia"/>
          <w:b/>
          <w:bCs/>
          <w:sz w:val="20"/>
          <w:szCs w:val="20"/>
        </w:rPr>
        <w:t>남해해성</w:t>
      </w:r>
      <w:r>
        <w:rPr>
          <w:rFonts w:hint="eastAsia"/>
          <w:b/>
          <w:bCs/>
          <w:sz w:val="20"/>
          <w:szCs w:val="20"/>
        </w:rPr>
        <w:t>고등학교</w:t>
      </w:r>
      <w:proofErr w:type="spellEnd"/>
    </w:p>
    <w:p w14:paraId="1F42734F" w14:textId="6BFEDEED" w:rsidR="0003036F" w:rsidRDefault="0003036F">
      <w:pPr>
        <w:rPr>
          <w:b/>
          <w:bCs/>
          <w:sz w:val="20"/>
          <w:szCs w:val="20"/>
        </w:rPr>
      </w:pPr>
      <w:r w:rsidRPr="0003036F">
        <w:rPr>
          <w:rFonts w:hint="eastAsia"/>
          <w:b/>
          <w:bCs/>
          <w:sz w:val="20"/>
          <w:szCs w:val="20"/>
        </w:rPr>
        <w:t xml:space="preserve">1304 </w:t>
      </w:r>
      <w:proofErr w:type="spellStart"/>
      <w:r w:rsidRPr="0003036F">
        <w:rPr>
          <w:rFonts w:hint="eastAsia"/>
          <w:b/>
          <w:bCs/>
          <w:sz w:val="20"/>
          <w:szCs w:val="20"/>
        </w:rPr>
        <w:t>김가회</w:t>
      </w:r>
      <w:proofErr w:type="spellEnd"/>
      <w:r w:rsidRPr="0003036F">
        <w:rPr>
          <w:rFonts w:hint="eastAsia"/>
          <w:b/>
          <w:bCs/>
          <w:sz w:val="20"/>
          <w:szCs w:val="20"/>
        </w:rPr>
        <w:t xml:space="preserve">, 1310 송서연, 2117 </w:t>
      </w:r>
      <w:proofErr w:type="spellStart"/>
      <w:r w:rsidRPr="0003036F">
        <w:rPr>
          <w:rFonts w:hint="eastAsia"/>
          <w:b/>
          <w:bCs/>
          <w:sz w:val="20"/>
          <w:szCs w:val="20"/>
        </w:rPr>
        <w:t>김한울</w:t>
      </w:r>
      <w:proofErr w:type="spellEnd"/>
      <w:r w:rsidRPr="0003036F">
        <w:rPr>
          <w:rFonts w:hint="eastAsia"/>
          <w:b/>
          <w:bCs/>
          <w:sz w:val="20"/>
          <w:szCs w:val="20"/>
        </w:rPr>
        <w:t>, 2410 신서연</w:t>
      </w:r>
    </w:p>
    <w:p w14:paraId="7598B613" w14:textId="77777777" w:rsidR="0003036F" w:rsidRDefault="0003036F">
      <w:pPr>
        <w:rPr>
          <w:b/>
          <w:bCs/>
          <w:sz w:val="20"/>
          <w:szCs w:val="20"/>
        </w:rPr>
      </w:pPr>
    </w:p>
    <w:p w14:paraId="238AA3CF" w14:textId="03D685EC" w:rsidR="0003036F" w:rsidRDefault="0003036F">
      <w:pPr>
        <w:rPr>
          <w:b/>
          <w:bCs/>
          <w:sz w:val="20"/>
          <w:szCs w:val="20"/>
        </w:rPr>
      </w:pPr>
      <w:r>
        <w:rPr>
          <w:rFonts w:hint="eastAsia"/>
          <w:b/>
          <w:bCs/>
          <w:sz w:val="20"/>
          <w:szCs w:val="20"/>
        </w:rPr>
        <w:t>초록</w:t>
      </w:r>
    </w:p>
    <w:p w14:paraId="3A51FE94" w14:textId="01F2B401" w:rsidR="0003036F" w:rsidRDefault="0003036F">
      <w:pPr>
        <w:rPr>
          <w:sz w:val="20"/>
          <w:szCs w:val="20"/>
        </w:rPr>
      </w:pPr>
      <w:r w:rsidRPr="0003036F">
        <w:rPr>
          <w:sz w:val="20"/>
          <w:szCs w:val="20"/>
        </w:rPr>
        <w:t xml:space="preserve">본 연구는 현행 수소 연료전지 기술에서 촉매의 경제성, 운송·저장의 에너지 효율, 항공기용 시스템의 구조적 제약이라는 세 가지 문제에 집중했다.  이들은 수소 에너지의 상용화와 산업 확산을 지연시키는 핵심 요인으로 작용한다. 따라서 향후 연구에서는 (1) </w:t>
      </w:r>
      <w:proofErr w:type="spellStart"/>
      <w:r w:rsidRPr="0003036F">
        <w:rPr>
          <w:sz w:val="20"/>
          <w:szCs w:val="20"/>
        </w:rPr>
        <w:t>비귀금속</w:t>
      </w:r>
      <w:proofErr w:type="spellEnd"/>
      <w:r w:rsidRPr="0003036F">
        <w:rPr>
          <w:sz w:val="20"/>
          <w:szCs w:val="20"/>
        </w:rPr>
        <w:t xml:space="preserve"> </w:t>
      </w:r>
      <w:proofErr w:type="spellStart"/>
      <w:r w:rsidRPr="0003036F">
        <w:rPr>
          <w:sz w:val="20"/>
          <w:szCs w:val="20"/>
        </w:rPr>
        <w:t>고활성</w:t>
      </w:r>
      <w:proofErr w:type="spellEnd"/>
      <w:r w:rsidRPr="0003036F">
        <w:rPr>
          <w:sz w:val="20"/>
          <w:szCs w:val="20"/>
        </w:rPr>
        <w:t xml:space="preserve"> 촉매의 상용화, (2) </w:t>
      </w:r>
      <w:proofErr w:type="spellStart"/>
      <w:r w:rsidRPr="0003036F">
        <w:rPr>
          <w:sz w:val="20"/>
          <w:szCs w:val="20"/>
        </w:rPr>
        <w:t>저에너지형</w:t>
      </w:r>
      <w:proofErr w:type="spellEnd"/>
      <w:r w:rsidRPr="0003036F">
        <w:rPr>
          <w:sz w:val="20"/>
          <w:szCs w:val="20"/>
        </w:rPr>
        <w:t xml:space="preserve"> 수소 운송·저장 시스템 개발, (3) 항공기용 구조·단열 통합 경량화 설계라는 세 방향에서의 기술적 융합 접근이 요구된다. 본 통합 연구는 이러한 문제 인식을 통해 현행 기술의 한계를 진단하고, 차세대 수소 연료전지 기술의 지속 가능한 발전 방향을 제시한다.</w:t>
      </w:r>
    </w:p>
    <w:p w14:paraId="5A6168B1" w14:textId="77777777" w:rsidR="0003036F" w:rsidRDefault="0003036F">
      <w:pPr>
        <w:rPr>
          <w:sz w:val="20"/>
          <w:szCs w:val="20"/>
        </w:rPr>
      </w:pPr>
    </w:p>
    <w:p w14:paraId="2321730E" w14:textId="77777777" w:rsidR="009C67F6" w:rsidRDefault="009C67F6">
      <w:pPr>
        <w:rPr>
          <w:rFonts w:hint="eastAsia"/>
          <w:sz w:val="20"/>
          <w:szCs w:val="20"/>
        </w:rPr>
      </w:pPr>
    </w:p>
    <w:p w14:paraId="182466FA" w14:textId="77777777" w:rsidR="009C67F6" w:rsidRDefault="009C67F6" w:rsidP="009C67F6">
      <w:pPr>
        <w:rPr>
          <w:rFonts w:asciiTheme="majorHAnsi" w:eastAsiaTheme="majorHAnsi" w:hAnsiTheme="majorHAnsi"/>
          <w:b/>
          <w:bCs/>
          <w:sz w:val="28"/>
          <w:szCs w:val="28"/>
        </w:rPr>
      </w:pPr>
      <w:r w:rsidRPr="009C67F6">
        <w:rPr>
          <w:rFonts w:asciiTheme="majorHAnsi" w:eastAsiaTheme="majorHAnsi" w:hAnsiTheme="majorHAnsi" w:hint="eastAsia"/>
          <w:b/>
          <w:bCs/>
          <w:sz w:val="28"/>
          <w:szCs w:val="28"/>
        </w:rPr>
        <w:t>수소 연료 전지 항공기의 액화수소 저장 탱크 경량화를 위한 분석 및 설계 제안</w:t>
      </w:r>
    </w:p>
    <w:p w14:paraId="478F3752" w14:textId="77777777" w:rsidR="009C67F6" w:rsidRPr="009C67F6" w:rsidRDefault="009C67F6" w:rsidP="009C67F6">
      <w:pPr>
        <w:rPr>
          <w:rFonts w:asciiTheme="majorHAnsi" w:eastAsiaTheme="majorHAnsi" w:hAnsiTheme="majorHAnsi"/>
          <w:b/>
          <w:bCs/>
          <w:szCs w:val="22"/>
        </w:rPr>
      </w:pPr>
      <w:r w:rsidRPr="009C67F6">
        <w:rPr>
          <w:rFonts w:asciiTheme="majorHAnsi" w:eastAsiaTheme="majorHAnsi" w:hAnsiTheme="majorHAnsi" w:hint="eastAsia"/>
          <w:b/>
          <w:bCs/>
          <w:szCs w:val="22"/>
        </w:rPr>
        <w:t>초록</w:t>
      </w:r>
    </w:p>
    <w:p w14:paraId="5C4A2EF6"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대한민국은 최근 수소 생산과 운송 인프라에서 빠르게 성장했지만, 수소의 활용 분야는 여전히 제한적이다. 특히 항공 분야에서 수소 연료전지는 탄소 배출 저감의 중요한 대안이 될 수 있으나, 액화수소 저장 탱크의 무게 문제는 상용화의 큰 걸림돌이다. 본 연구는 선행 연구를 바탕으로 현재 수소연료전지 항공기 상용화 과정에서의 과제들을 분석하고, 그 중 하나인 수소 연료 저장 탱크 경량화에 있어서 고려해야 할 점들을 제시했다. 이후 다양한 탱크 구조를 검토하고, 수학적 분석을 통해 구형이 표면적 대비 부피 효율에서 가장 유리함을 확인하였다. 그러나 구형은 항공기 내부 배치에 어려움이 있어, 본 연구에서는 이를 변형한 납작한 타원체를 새로운 형태로 제안하였다. 이 형태는 구형의 표면적 관련 장점을 유지하면서도 공간 활용성을 높일 수 있으나, 구조 응력 집중과 제작 난이도 등 한계도 존재한다. 본 연구는 향후 수소 연료전지 항공기의 저장 탱크 설계에서의 새로운 접근 가능성을 제시하는 의의를 가진다. </w:t>
      </w:r>
    </w:p>
    <w:p w14:paraId="24F87BF8" w14:textId="77777777" w:rsidR="009C67F6" w:rsidRPr="009C67F6" w:rsidRDefault="009C67F6" w:rsidP="009C67F6">
      <w:pPr>
        <w:rPr>
          <w:rFonts w:eastAsiaTheme="minorHAnsi"/>
          <w:b/>
          <w:bCs/>
          <w:sz w:val="20"/>
          <w:szCs w:val="20"/>
        </w:rPr>
      </w:pPr>
    </w:p>
    <w:p w14:paraId="6BB8A272" w14:textId="77777777" w:rsidR="009C67F6" w:rsidRPr="009C67F6" w:rsidRDefault="009C67F6" w:rsidP="009C67F6">
      <w:pPr>
        <w:rPr>
          <w:rFonts w:eastAsiaTheme="minorHAnsi"/>
          <w:b/>
          <w:bCs/>
          <w:szCs w:val="22"/>
        </w:rPr>
      </w:pPr>
      <w:r w:rsidRPr="009C67F6">
        <w:rPr>
          <w:rFonts w:eastAsiaTheme="minorHAnsi" w:hint="eastAsia"/>
          <w:b/>
          <w:bCs/>
          <w:szCs w:val="22"/>
        </w:rPr>
        <w:t>서론</w:t>
      </w:r>
    </w:p>
    <w:p w14:paraId="253CE8F3"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현재 대한민국은 수소 생산 및 운송 분야에서는 괄목할 만한 진전을 이루고 있다. 산업통상자원부 발표에 따르면, 2024년 한해 국내 연간 수소 생산량은 약 300만 톤에 달했다. 또한 국내 상업용 수소충전소는 2024년 1월 기준으로 전국에 285기가 운영 중이며, 수소 튜브 트레일러는 </w:t>
      </w:r>
      <w:r w:rsidRPr="009C67F6">
        <w:rPr>
          <w:rFonts w:eastAsiaTheme="minorHAnsi" w:cs="함초롬돋움" w:hint="eastAsia"/>
          <w:sz w:val="20"/>
          <w:szCs w:val="20"/>
        </w:rPr>
        <w:lastRenderedPageBreak/>
        <w:t>2021년 기준으로 약 917대가 운행되고 있고, 수소 배관은 2022년 기준으로 약 250km가 설치되어 있다. (</w:t>
      </w:r>
      <w:proofErr w:type="spellStart"/>
      <w:r w:rsidRPr="009C67F6">
        <w:rPr>
          <w:rFonts w:eastAsiaTheme="minorHAnsi" w:cs="함초롬돋움" w:hint="eastAsia"/>
          <w:sz w:val="20"/>
          <w:szCs w:val="20"/>
        </w:rPr>
        <w:t>종합정보포털</w:t>
      </w:r>
      <w:proofErr w:type="spellEnd"/>
      <w:r w:rsidRPr="009C67F6">
        <w:rPr>
          <w:rFonts w:eastAsiaTheme="minorHAnsi" w:cs="함초롬돋움" w:hint="eastAsia"/>
          <w:sz w:val="20"/>
          <w:szCs w:val="20"/>
        </w:rPr>
        <w:t>, 산업통상자원부 자료, 유환 2024) 이렇게 활발한 인프라 구축은 대한민국에 수소 활용을 위한 기초적 기반이 마련되고 있음을 보여준다.</w:t>
      </w:r>
    </w:p>
    <w:p w14:paraId="2CC17DBB"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그러나 수소경제가 단순한 생산과 운송의 확대만으로 완성되는 것은 아니다. 전문가들은 생산된 수소의 </w:t>
      </w:r>
      <w:proofErr w:type="spellStart"/>
      <w:r w:rsidRPr="009C67F6">
        <w:rPr>
          <w:rFonts w:eastAsiaTheme="minorHAnsi" w:cs="함초롬돋움" w:hint="eastAsia"/>
          <w:sz w:val="20"/>
          <w:szCs w:val="20"/>
        </w:rPr>
        <w:t>수요처</w:t>
      </w:r>
      <w:proofErr w:type="spellEnd"/>
      <w:r w:rsidRPr="009C67F6">
        <w:rPr>
          <w:rFonts w:eastAsiaTheme="minorHAnsi" w:cs="함초롬돋움" w:hint="eastAsia"/>
          <w:sz w:val="20"/>
          <w:szCs w:val="20"/>
        </w:rPr>
        <w:t xml:space="preserve"> 확보가 미흡하는 점을 지적한다. 특히 수소의 직접 활용 기술의 개발이 여전히 수소 생산량에 비해 덜 활성화되었다는 점이 문제로 지목되고 있다. 수소가 생산만 되고 활용이 뒤따르지 않으면, 생산업체는 수소를 폐기하거나 생산량을 조절해야 하는 부담을 안게 된다. </w:t>
      </w:r>
    </w:p>
    <w:p w14:paraId="16014567"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현재 가장 활발한 발전이 이루어지고 있는 수소 활용 기술로는 수소차량(승용차, 버스 등)과 수소 연료전지 발전이 있다. 대한민국 정부의 『제1차 수소경제이행기본계획』(2021년)에서는 2025년까지 수소 승용차 연간 10만대 보급, </w:t>
      </w:r>
      <w:proofErr w:type="spellStart"/>
      <w:r w:rsidRPr="009C67F6">
        <w:rPr>
          <w:rFonts w:eastAsiaTheme="minorHAnsi" w:cs="함초롬돋움" w:hint="eastAsia"/>
          <w:sz w:val="20"/>
          <w:szCs w:val="20"/>
        </w:rPr>
        <w:t>수소차</w:t>
      </w:r>
      <w:proofErr w:type="spellEnd"/>
      <w:r w:rsidRPr="009C67F6">
        <w:rPr>
          <w:rFonts w:eastAsiaTheme="minorHAnsi" w:cs="함초롬돋움" w:hint="eastAsia"/>
          <w:sz w:val="20"/>
          <w:szCs w:val="20"/>
        </w:rPr>
        <w:t xml:space="preserve"> 연간 생산 2,000대 등을 목표로 삼았지만, 실제로는 이러한 목표 대비 진도가 늦다는 평가가 있다. 또한, 전 세계 </w:t>
      </w:r>
      <w:proofErr w:type="spellStart"/>
      <w:r w:rsidRPr="009C67F6">
        <w:rPr>
          <w:rFonts w:eastAsiaTheme="minorHAnsi" w:cs="함초롬돋움" w:hint="eastAsia"/>
          <w:sz w:val="20"/>
          <w:szCs w:val="20"/>
        </w:rPr>
        <w:t>수소차</w:t>
      </w:r>
      <w:proofErr w:type="spellEnd"/>
      <w:r w:rsidRPr="009C67F6">
        <w:rPr>
          <w:rFonts w:eastAsiaTheme="minorHAnsi" w:cs="함초롬돋움" w:hint="eastAsia"/>
          <w:sz w:val="20"/>
          <w:szCs w:val="20"/>
        </w:rPr>
        <w:t xml:space="preserve"> 판매량 또한 수만 대 수준에 머물러 있으며, 수소 기술 상용화에는 여전히 많은 장벽이 존재한다.</w:t>
      </w:r>
    </w:p>
    <w:p w14:paraId="49D04B6C"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항공 분야는 전 세계에서 탄소 배출이 큰 산업 중 하나이다. 국제항공운송협회(IATA) 등의 보고에 따르면 항공운송업은 연간 수억 톤의 CO₂를 배출하고 있으며, 기후변화 대응 차원에서 국제 규제 또한 강화되고 있다. 이러한 상황에서, 항공 분야에서 수소 연료전지를 사용하는 기술은 수소의 </w:t>
      </w:r>
      <w:proofErr w:type="spellStart"/>
      <w:r w:rsidRPr="009C67F6">
        <w:rPr>
          <w:rFonts w:eastAsiaTheme="minorHAnsi" w:cs="함초롬돋움" w:hint="eastAsia"/>
          <w:sz w:val="20"/>
          <w:szCs w:val="20"/>
        </w:rPr>
        <w:t>활용처</w:t>
      </w:r>
      <w:proofErr w:type="spellEnd"/>
      <w:r w:rsidRPr="009C67F6">
        <w:rPr>
          <w:rFonts w:eastAsiaTheme="minorHAnsi" w:cs="함초롬돋움" w:hint="eastAsia"/>
          <w:sz w:val="20"/>
          <w:szCs w:val="20"/>
        </w:rPr>
        <w:t xml:space="preserve"> 확대 및 탄소배출 감축 측면에서 매우 유용한 대안이 될 수 있다. 수소 연료전지는 화석 연료 기반 엔진에 비해 운전 시 이산화탄소를 거의 배출하지 않으며, 효율성 측면에서도 유리한 특성을 가진다. </w:t>
      </w:r>
    </w:p>
    <w:p w14:paraId="56EA4141"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그럼에도 불구하고, 수소 연료전지 항공기 기술 상용화에는 여러가지 기술적 문제점이 존재한다. 주로 거론되는 문제점들은 다음과 같다. 첫째, 수소는 질량당 에너지는 높지만, 부피당 에너지가 낮다. 액체 상태(</w:t>
      </w:r>
      <w:proofErr w:type="spellStart"/>
      <w:r w:rsidRPr="009C67F6">
        <w:rPr>
          <w:rFonts w:eastAsiaTheme="minorHAnsi" w:cs="함초롬돋움" w:hint="eastAsia"/>
          <w:sz w:val="20"/>
          <w:szCs w:val="20"/>
        </w:rPr>
        <w:t>lH</w:t>
      </w:r>
      <w:proofErr w:type="spellEnd"/>
      <w:r w:rsidRPr="009C67F6">
        <w:rPr>
          <w:rFonts w:eastAsiaTheme="minorHAnsi" w:cs="함초롬돋움" w:hint="eastAsia"/>
          <w:sz w:val="20"/>
          <w:szCs w:val="20"/>
        </w:rPr>
        <w:t xml:space="preserve">₂)로 저장하더라도 밀도 문제는 남아 있으며, 연료탱크의 </w:t>
      </w:r>
      <w:proofErr w:type="spellStart"/>
      <w:r w:rsidRPr="009C67F6">
        <w:rPr>
          <w:rFonts w:eastAsiaTheme="minorHAnsi" w:cs="함초롬돋움" w:hint="eastAsia"/>
          <w:sz w:val="20"/>
          <w:szCs w:val="20"/>
        </w:rPr>
        <w:t>크기·부피</w:t>
      </w:r>
      <w:proofErr w:type="spellEnd"/>
      <w:r w:rsidRPr="009C67F6">
        <w:rPr>
          <w:rFonts w:eastAsiaTheme="minorHAnsi" w:cs="함초롬돋움" w:hint="eastAsia"/>
          <w:sz w:val="20"/>
          <w:szCs w:val="20"/>
        </w:rPr>
        <w:t xml:space="preserve"> 확보 및 항공기 형상 설계의 제약이 따른다. </w:t>
      </w:r>
    </w:p>
    <w:p w14:paraId="73D63E57" w14:textId="77777777" w:rsidR="009C67F6" w:rsidRPr="009C67F6" w:rsidRDefault="009C67F6" w:rsidP="009C67F6">
      <w:pPr>
        <w:numPr>
          <w:ilvl w:val="0"/>
          <w:numId w:val="2"/>
        </w:numPr>
        <w:rPr>
          <w:rFonts w:eastAsiaTheme="minorHAnsi" w:cs="함초롬돋움"/>
          <w:sz w:val="20"/>
          <w:szCs w:val="20"/>
        </w:rPr>
      </w:pPr>
      <w:r w:rsidRPr="009C67F6">
        <w:rPr>
          <w:rFonts w:eastAsiaTheme="minorHAnsi" w:cs="함초롬돋움" w:hint="eastAsia"/>
          <w:sz w:val="20"/>
          <w:szCs w:val="20"/>
        </w:rPr>
        <w:t>탱크 및 절연 시스템의 질량 증가: 극저온 저장을 위한 단열 구조 등에 의해 탱크 무게가 늘어나게 된다.</w:t>
      </w:r>
    </w:p>
    <w:p w14:paraId="7D2286BD" w14:textId="77777777" w:rsidR="009C67F6" w:rsidRPr="009C67F6" w:rsidRDefault="009C67F6" w:rsidP="009C67F6">
      <w:pPr>
        <w:numPr>
          <w:ilvl w:val="0"/>
          <w:numId w:val="2"/>
        </w:numPr>
        <w:rPr>
          <w:rFonts w:eastAsiaTheme="minorHAnsi" w:cs="함초롬돋움"/>
          <w:sz w:val="20"/>
          <w:szCs w:val="20"/>
        </w:rPr>
      </w:pPr>
      <w:r w:rsidRPr="009C67F6">
        <w:rPr>
          <w:rFonts w:eastAsiaTheme="minorHAnsi" w:cs="함초롬돋움" w:hint="eastAsia"/>
          <w:sz w:val="20"/>
          <w:szCs w:val="20"/>
        </w:rPr>
        <w:t xml:space="preserve">보일오프 손실: 탱크 내부 단열이 완벽하지 않으면 열 유입에 의해 액체 수소가 기체로 기화되어 손실이 발생하며, 이로 인해 연료 효율이 저하된다.  </w:t>
      </w:r>
    </w:p>
    <w:p w14:paraId="3097F9AC" w14:textId="77777777" w:rsidR="009C67F6" w:rsidRPr="009C67F6" w:rsidRDefault="009C67F6" w:rsidP="009C67F6">
      <w:pPr>
        <w:numPr>
          <w:ilvl w:val="0"/>
          <w:numId w:val="2"/>
        </w:numPr>
        <w:rPr>
          <w:rFonts w:eastAsiaTheme="minorHAnsi" w:cs="함초롬돋움"/>
          <w:sz w:val="20"/>
          <w:szCs w:val="20"/>
        </w:rPr>
      </w:pPr>
      <w:r w:rsidRPr="009C67F6">
        <w:rPr>
          <w:rFonts w:eastAsiaTheme="minorHAnsi" w:cs="함초롬돋움" w:hint="eastAsia"/>
          <w:sz w:val="20"/>
          <w:szCs w:val="20"/>
        </w:rPr>
        <w:t xml:space="preserve">안전성 및 인증 체계 미비: 수소 연료전지 시스템, 수소 연료 저장 및 취급 등에 대해 항공기 인증 기준이 아직 충분치 않다. 또한, 수소 누출, 폭발 위험, 수소에 의한 금속 취화 등의 안전상 문제가 될 수 있는 요소들이 존재한다. </w:t>
      </w:r>
    </w:p>
    <w:p w14:paraId="5151FC72" w14:textId="77777777" w:rsidR="009C67F6" w:rsidRPr="009C67F6" w:rsidRDefault="009C67F6" w:rsidP="009C67F6">
      <w:pPr>
        <w:numPr>
          <w:ilvl w:val="0"/>
          <w:numId w:val="2"/>
        </w:numPr>
        <w:rPr>
          <w:rFonts w:eastAsiaTheme="minorHAnsi" w:cs="함초롬돋움"/>
          <w:sz w:val="20"/>
          <w:szCs w:val="20"/>
        </w:rPr>
      </w:pPr>
      <w:r w:rsidRPr="009C67F6">
        <w:rPr>
          <w:rFonts w:eastAsiaTheme="minorHAnsi" w:cs="함초롬돋움" w:hint="eastAsia"/>
          <w:sz w:val="20"/>
          <w:szCs w:val="20"/>
        </w:rPr>
        <w:t xml:space="preserve">비용 및 운영의 어려움: 저장탱크 제작비, 단열재료비, 보일오프 손실을 줄이기 위한 유지보수 비용 등이 높으며, 초기 투자 대비 상업적 회수 기간이 길다. 기술 개선이 이루어지고 있으나 현재의 기술 수준으로 일반 항공기의 규모에 적용하기엔 부담이 크다. </w:t>
      </w:r>
    </w:p>
    <w:p w14:paraId="514E8DC2"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이 보고서에서는 위와 같은 배경을 바탕으로, 액화수소 저장탱크에서의 중량 문제에 대해 초점을 두어 분석하고자 한다. 액화 수소 저장 탱크의 무게 문제는 실질적인 탑재 가능 용량과 항속거리 등에 영향을 미치며, 연료전지 항공기의 상용화에 큰 장애물로 작용하고 있다. </w:t>
      </w:r>
    </w:p>
    <w:p w14:paraId="4DA13E57" w14:textId="77777777" w:rsidR="009C67F6" w:rsidRDefault="009C67F6" w:rsidP="009C67F6">
      <w:pPr>
        <w:rPr>
          <w:rFonts w:eastAsiaTheme="minorHAnsi"/>
          <w:b/>
          <w:bCs/>
          <w:sz w:val="20"/>
          <w:szCs w:val="20"/>
        </w:rPr>
      </w:pPr>
    </w:p>
    <w:p w14:paraId="3DE17AE7" w14:textId="77777777" w:rsidR="009C67F6" w:rsidRPr="009C67F6" w:rsidRDefault="009C67F6" w:rsidP="009C67F6">
      <w:pPr>
        <w:rPr>
          <w:rFonts w:eastAsiaTheme="minorHAnsi"/>
          <w:b/>
          <w:bCs/>
          <w:szCs w:val="22"/>
        </w:rPr>
      </w:pPr>
      <w:r w:rsidRPr="009C67F6">
        <w:rPr>
          <w:rFonts w:eastAsiaTheme="minorHAnsi" w:hint="eastAsia"/>
          <w:b/>
          <w:bCs/>
          <w:szCs w:val="22"/>
        </w:rPr>
        <w:t>본론</w:t>
      </w:r>
    </w:p>
    <w:p w14:paraId="0E34CDF5" w14:textId="77777777" w:rsidR="009C67F6" w:rsidRPr="009C67F6" w:rsidRDefault="009C67F6" w:rsidP="009C67F6">
      <w:pPr>
        <w:pStyle w:val="a6"/>
        <w:numPr>
          <w:ilvl w:val="2"/>
          <w:numId w:val="1"/>
        </w:numPr>
        <w:rPr>
          <w:rFonts w:eastAsiaTheme="minorHAnsi"/>
          <w:b/>
          <w:bCs/>
          <w:sz w:val="20"/>
          <w:szCs w:val="20"/>
        </w:rPr>
      </w:pPr>
      <w:r w:rsidRPr="009C67F6">
        <w:rPr>
          <w:rFonts w:eastAsiaTheme="minorHAnsi" w:hint="eastAsia"/>
          <w:b/>
          <w:bCs/>
          <w:sz w:val="20"/>
          <w:szCs w:val="20"/>
        </w:rPr>
        <w:t>액화수소 연료 탱크의 무게 문제</w:t>
      </w:r>
    </w:p>
    <w:p w14:paraId="1ACDE1E9" w14:textId="77777777" w:rsidR="009C67F6" w:rsidRPr="009C67F6" w:rsidRDefault="009C67F6" w:rsidP="009C67F6">
      <w:pPr>
        <w:pStyle w:val="a6"/>
        <w:numPr>
          <w:ilvl w:val="0"/>
          <w:numId w:val="1"/>
        </w:numPr>
        <w:rPr>
          <w:rFonts w:eastAsiaTheme="minorHAnsi" w:cs="함초롬돋움"/>
          <w:sz w:val="20"/>
          <w:szCs w:val="20"/>
        </w:rPr>
      </w:pPr>
      <w:r w:rsidRPr="009C67F6">
        <w:rPr>
          <w:rFonts w:eastAsiaTheme="minorHAnsi" w:cs="함초롬돋움" w:hint="eastAsia"/>
          <w:sz w:val="20"/>
          <w:szCs w:val="20"/>
        </w:rPr>
        <w:t xml:space="preserve">수소 연료전지 항공기를 실제로 상용화하는 과정에서 가장 큰 걸림돌은 액화수소 연료 탱크의 무게 문제이다. 우선 수소 자체의 특징을 이해할 필요가 있다. 수소는 단위 질량당 에너지가 매우 크지만, 문제는 부피이다. 수소는 같은 에너지를 저장하더라도 휘발유나 제트연료보다 훨씬 많은 공간을 차지한다. </w:t>
      </w:r>
    </w:p>
    <w:p w14:paraId="67605A12" w14:textId="77777777" w:rsidR="009C67F6" w:rsidRPr="009C67F6" w:rsidRDefault="009C67F6" w:rsidP="009C67F6">
      <w:pPr>
        <w:pStyle w:val="a6"/>
        <w:numPr>
          <w:ilvl w:val="0"/>
          <w:numId w:val="1"/>
        </w:numPr>
        <w:rPr>
          <w:rFonts w:eastAsiaTheme="minorHAnsi" w:cs="함초롬돋움"/>
          <w:noProof/>
          <w:sz w:val="20"/>
          <w:szCs w:val="20"/>
        </w:rPr>
      </w:pPr>
      <w:r w:rsidRPr="009C67F6">
        <w:rPr>
          <w:rFonts w:eastAsiaTheme="minorHAnsi" w:cs="함초롬돋움" w:hint="eastAsia"/>
          <w:sz w:val="20"/>
          <w:szCs w:val="20"/>
        </w:rPr>
        <w:t xml:space="preserve">제임스 </w:t>
      </w:r>
      <w:proofErr w:type="spellStart"/>
      <w:r w:rsidRPr="009C67F6">
        <w:rPr>
          <w:rFonts w:eastAsiaTheme="minorHAnsi" w:cs="함초롬돋움" w:hint="eastAsia"/>
          <w:sz w:val="20"/>
          <w:szCs w:val="20"/>
        </w:rPr>
        <w:t>듀어</w:t>
      </w:r>
      <w:proofErr w:type="spellEnd"/>
      <w:r w:rsidRPr="009C67F6">
        <w:rPr>
          <w:rFonts w:eastAsiaTheme="minorHAnsi" w:cs="함초롬돋움" w:hint="eastAsia"/>
          <w:sz w:val="20"/>
          <w:szCs w:val="20"/>
        </w:rPr>
        <w:t xml:space="preserve">(J. Dewar)는 19세기 후반에 처음으로 수소를 </w:t>
      </w:r>
      <w:proofErr w:type="spellStart"/>
      <w:r w:rsidRPr="009C67F6">
        <w:rPr>
          <w:rFonts w:eastAsiaTheme="minorHAnsi" w:cs="함초롬돋움" w:hint="eastAsia"/>
          <w:sz w:val="20"/>
          <w:szCs w:val="20"/>
        </w:rPr>
        <w:t>액체화했다</w:t>
      </w:r>
      <w:proofErr w:type="spellEnd"/>
      <w:r w:rsidRPr="009C67F6">
        <w:rPr>
          <w:rFonts w:eastAsiaTheme="minorHAnsi" w:cs="함초롬돋움" w:hint="eastAsia"/>
          <w:sz w:val="20"/>
          <w:szCs w:val="20"/>
        </w:rPr>
        <w:t xml:space="preserve">. 물리적 방법으로 수소를 안전하게 저장하기 위해 잘 정립된 다양한 기술 중 액체수소 저장은 압력(0.1013-0.6MPa)이 낮은 </w:t>
      </w:r>
      <w:proofErr w:type="spellStart"/>
      <w:r w:rsidRPr="009C67F6">
        <w:rPr>
          <w:rFonts w:eastAsiaTheme="minorHAnsi" w:cs="함초롬돋움" w:hint="eastAsia"/>
          <w:sz w:val="20"/>
          <w:szCs w:val="20"/>
        </w:rPr>
        <w:t>장점뿐만</w:t>
      </w:r>
      <w:proofErr w:type="spellEnd"/>
      <w:r w:rsidRPr="009C67F6">
        <w:rPr>
          <w:rFonts w:eastAsiaTheme="minorHAnsi" w:cs="함초롬돋움" w:hint="eastAsia"/>
          <w:sz w:val="20"/>
          <w:szCs w:val="20"/>
        </w:rPr>
        <w:t xml:space="preserve"> 아니라 단위 부피당 가장 많은 저장 용량을 제공하는 이점이 있다. 아래 그림 a, b는 주요 수소의 저장 방법에 따른 부피당 에너지 함량(kWh/ℓ)과 함께 부피 밀도(kg/㎥)로 지칭되는 </w:t>
      </w:r>
      <w:proofErr w:type="spellStart"/>
      <w:r w:rsidRPr="009C67F6">
        <w:rPr>
          <w:rFonts w:eastAsiaTheme="minorHAnsi" w:cs="함초롬돋움" w:hint="eastAsia"/>
          <w:sz w:val="20"/>
          <w:szCs w:val="20"/>
        </w:rPr>
        <w:t>입방미터</w:t>
      </w:r>
      <w:proofErr w:type="spellEnd"/>
      <w:r w:rsidRPr="009C67F6">
        <w:rPr>
          <w:rFonts w:eastAsiaTheme="minorHAnsi" w:cs="함초롬돋움" w:hint="eastAsia"/>
          <w:sz w:val="20"/>
          <w:szCs w:val="20"/>
        </w:rPr>
        <w:t xml:space="preserve"> 당 수소 저장 용량을 나타낸다. 에너지 및 부피 저장 용량 측면에서 볼 때 H₂의 액체 형태가 가스 저장보다 유리하다. </w:t>
      </w:r>
    </w:p>
    <w:p w14:paraId="766C47BE" w14:textId="77777777" w:rsidR="009C67F6" w:rsidRPr="009C67F6" w:rsidRDefault="009C67F6" w:rsidP="009C67F6">
      <w:pPr>
        <w:pStyle w:val="a6"/>
        <w:numPr>
          <w:ilvl w:val="0"/>
          <w:numId w:val="1"/>
        </w:numPr>
        <w:rPr>
          <w:rFonts w:eastAsiaTheme="minorHAnsi" w:cs="함초롬돋움"/>
          <w:noProof/>
          <w:sz w:val="20"/>
          <w:szCs w:val="20"/>
        </w:rPr>
      </w:pPr>
      <w:r w:rsidRPr="009C67F6">
        <w:rPr>
          <w:rFonts w:eastAsiaTheme="minorHAnsi" w:hint="eastAsia"/>
          <w:noProof/>
          <w:sz w:val="20"/>
          <w:szCs w:val="20"/>
        </w:rPr>
        <w:drawing>
          <wp:inline distT="0" distB="0" distL="0" distR="0" wp14:anchorId="0D832EC6" wp14:editId="7CA61E78">
            <wp:extent cx="2533584" cy="1440180"/>
            <wp:effectExtent l="0" t="0" r="635" b="7620"/>
            <wp:docPr id="1603941649" name="그림 1" descr="텍스트, 병, 플라스틱 병, 스크린샷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41548" name="그림 1" descr="텍스트, 병, 플라스틱 병, 스크린샷이(가) 표시된 사진&#10;&#10;AI 생성 콘텐츠는 정확하지 않을 수 있습니다."/>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50013"/>
                    <a:stretch>
                      <a:fillRect/>
                    </a:stretch>
                  </pic:blipFill>
                  <pic:spPr bwMode="auto">
                    <a:xfrm>
                      <a:off x="0" y="0"/>
                      <a:ext cx="2543916" cy="1446053"/>
                    </a:xfrm>
                    <a:prstGeom prst="rect">
                      <a:avLst/>
                    </a:prstGeom>
                    <a:noFill/>
                    <a:ln>
                      <a:noFill/>
                    </a:ln>
                    <a:extLst>
                      <a:ext uri="{53640926-AAD7-44D8-BBD7-CCE9431645EC}">
                        <a14:shadowObscured xmlns:a14="http://schemas.microsoft.com/office/drawing/2010/main"/>
                      </a:ext>
                    </a:extLst>
                  </pic:spPr>
                </pic:pic>
              </a:graphicData>
            </a:graphic>
          </wp:inline>
        </w:drawing>
      </w:r>
    </w:p>
    <w:p w14:paraId="330930BF" w14:textId="77777777" w:rsidR="009C67F6" w:rsidRPr="009C67F6" w:rsidRDefault="009C67F6" w:rsidP="009C67F6">
      <w:pPr>
        <w:pStyle w:val="a6"/>
        <w:numPr>
          <w:ilvl w:val="0"/>
          <w:numId w:val="1"/>
        </w:numPr>
        <w:rPr>
          <w:rFonts w:eastAsiaTheme="minorHAnsi" w:cs="함초롬돋움"/>
          <w:sz w:val="20"/>
          <w:szCs w:val="20"/>
        </w:rPr>
      </w:pPr>
      <w:r w:rsidRPr="009C67F6">
        <w:rPr>
          <w:rFonts w:eastAsiaTheme="minorHAnsi" w:hint="eastAsia"/>
          <w:noProof/>
          <w:sz w:val="20"/>
          <w:szCs w:val="20"/>
        </w:rPr>
        <w:drawing>
          <wp:inline distT="0" distB="0" distL="0" distR="0" wp14:anchorId="0BEBD8CF" wp14:editId="71E9305F">
            <wp:extent cx="2766060" cy="1560868"/>
            <wp:effectExtent l="0" t="0" r="0" b="1270"/>
            <wp:docPr id="1343241548" name="그림 1" descr="텍스트, 병, 플라스틱 병, 스크린샷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41548" name="그림 1" descr="텍스트, 병, 플라스틱 병, 스크린샷이(가) 표시된 사진&#10;&#10;AI 생성 콘텐츠는 정확하지 않을 수 있습니다."/>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9640"/>
                    <a:stretch>
                      <a:fillRect/>
                    </a:stretch>
                  </pic:blipFill>
                  <pic:spPr bwMode="auto">
                    <a:xfrm>
                      <a:off x="0" y="0"/>
                      <a:ext cx="2819370" cy="1590951"/>
                    </a:xfrm>
                    <a:prstGeom prst="rect">
                      <a:avLst/>
                    </a:prstGeom>
                    <a:noFill/>
                    <a:ln>
                      <a:noFill/>
                    </a:ln>
                    <a:extLst>
                      <a:ext uri="{53640926-AAD7-44D8-BBD7-CCE9431645EC}">
                        <a14:shadowObscured xmlns:a14="http://schemas.microsoft.com/office/drawing/2010/main"/>
                      </a:ext>
                    </a:extLst>
                  </pic:spPr>
                </pic:pic>
              </a:graphicData>
            </a:graphic>
          </wp:inline>
        </w:drawing>
      </w:r>
    </w:p>
    <w:p w14:paraId="029FD872" w14:textId="77777777" w:rsidR="009C67F6" w:rsidRPr="009C67F6" w:rsidRDefault="009C67F6" w:rsidP="009C67F6">
      <w:pPr>
        <w:pStyle w:val="a6"/>
        <w:numPr>
          <w:ilvl w:val="0"/>
          <w:numId w:val="1"/>
        </w:numPr>
        <w:rPr>
          <w:rFonts w:eastAsiaTheme="minorHAnsi" w:cs="함초롬돋움"/>
          <w:sz w:val="20"/>
          <w:szCs w:val="20"/>
        </w:rPr>
      </w:pPr>
      <w:r w:rsidRPr="009C67F6">
        <w:rPr>
          <w:rFonts w:eastAsiaTheme="minorHAnsi" w:cs="함초롬돋움" w:hint="eastAsia"/>
          <w:sz w:val="20"/>
          <w:szCs w:val="20"/>
        </w:rPr>
        <w:t>액체수소는 35~70MPa의 압력 범위에서 압축수소보다 밀도가 약 1~3배 높기 때문에, 상대적으로 작고 얇은 저장 탱크를 사용할 수 있는 장점이 있다. 그러나 액체수소는 극저온 상태에서 저장되어야 하므로, 외부 환경으로부터의 열전달로 인한 증발을 방지하기 위해 저장 용기는 고도의 단열성과 복잡한 엔지니어링 설계를 필요로 한다. 액체수소는 부식성이 없기 때문에, 충분히 단열 처리된 스테인리스강이나 알루미늄 합금이 저장 용기의 주요 소재로 사용된다.</w:t>
      </w:r>
    </w:p>
    <w:p w14:paraId="493F44B6" w14:textId="77777777" w:rsidR="009C67F6" w:rsidRPr="009C67F6" w:rsidRDefault="009C67F6" w:rsidP="009C67F6">
      <w:pPr>
        <w:pStyle w:val="a6"/>
        <w:numPr>
          <w:ilvl w:val="0"/>
          <w:numId w:val="1"/>
        </w:numPr>
        <w:rPr>
          <w:rFonts w:eastAsiaTheme="minorHAnsi" w:cs="함초롬돋움"/>
          <w:sz w:val="20"/>
          <w:szCs w:val="20"/>
        </w:rPr>
      </w:pPr>
      <w:r w:rsidRPr="009C67F6">
        <w:rPr>
          <w:rFonts w:eastAsiaTheme="minorHAnsi" w:cs="함초롬돋움" w:hint="eastAsia"/>
          <w:sz w:val="20"/>
          <w:szCs w:val="20"/>
        </w:rPr>
        <w:t xml:space="preserve">물리적 저장 방식 중 액화수소는 가장 높은 밀도를 가지지만, 체적 에너지 밀도는 여전히 가솔린이나 디젤 같은 일반적인 액체 연료보다 낮다. 예를 들어, 가솔린 0.25ℓ 또는 디젤 0.22ℓ가 액체수소 1ℓ와 동일한 에너지를 제공한다. 그럼에도 불구하고 액체수소는 가장 높은 중량 용량을 제공한다는 장점이 있다. </w:t>
      </w:r>
    </w:p>
    <w:p w14:paraId="1B3BD5E9" w14:textId="77777777" w:rsidR="009C67F6" w:rsidRPr="009C67F6" w:rsidRDefault="009C67F6" w:rsidP="009C67F6">
      <w:pPr>
        <w:pStyle w:val="a6"/>
        <w:numPr>
          <w:ilvl w:val="0"/>
          <w:numId w:val="1"/>
        </w:numPr>
        <w:rPr>
          <w:rFonts w:eastAsiaTheme="minorHAnsi" w:cs="함초롬돋움"/>
          <w:sz w:val="20"/>
          <w:szCs w:val="20"/>
        </w:rPr>
      </w:pPr>
      <w:r w:rsidRPr="009C67F6">
        <w:rPr>
          <w:rFonts w:eastAsiaTheme="minorHAnsi" w:cs="함초롬돋움" w:hint="eastAsia"/>
          <w:sz w:val="20"/>
          <w:szCs w:val="20"/>
        </w:rPr>
        <w:t>저장 용량의 측면에서 다른 형태의 수소보다 유리하기 때문에, 수소를 극저온 상태(-253℃)에서 액체로 만들어 저장하는데, 이때 사용하는 것이 바로 액화수소(LH₂) 탱크이다.</w:t>
      </w:r>
    </w:p>
    <w:p w14:paraId="618A0351" w14:textId="77777777" w:rsidR="009C67F6" w:rsidRPr="009C67F6" w:rsidRDefault="009C67F6" w:rsidP="009C67F6">
      <w:pPr>
        <w:pStyle w:val="a6"/>
        <w:numPr>
          <w:ilvl w:val="0"/>
          <w:numId w:val="1"/>
        </w:numPr>
        <w:rPr>
          <w:rFonts w:eastAsiaTheme="minorHAnsi" w:cs="함초롬돋움"/>
          <w:sz w:val="20"/>
          <w:szCs w:val="20"/>
        </w:rPr>
      </w:pPr>
      <w:r w:rsidRPr="009C67F6">
        <w:rPr>
          <w:rFonts w:eastAsiaTheme="minorHAnsi" w:cs="함초롬돋움" w:hint="eastAsia"/>
          <w:sz w:val="20"/>
          <w:szCs w:val="20"/>
        </w:rPr>
        <w:lastRenderedPageBreak/>
        <w:t>액화수소 탱크에는 수소의 특성상 다양한 장치가 필요하다. 액화수소는 상온에서 기체로 쉽게 바뀌어 날아가기 때문에, 이를 막으려면 여러 겹의 단열재를 사용하고, 외부 열이 들어오지 못하도록 진공층을 만들어야 한다. 또, 탱크 내부 압력이 높아지지 않도록 기화된 수소를 배출하거나 재활용하는 장치도 필요하다. 이런 구조물들이 더해지면서 액화수소 저장 탱크는 단순히 연료만 담는 무게보다 훨씬 무거워진다.</w:t>
      </w:r>
    </w:p>
    <w:p w14:paraId="06AE12B2" w14:textId="77777777" w:rsidR="009C67F6" w:rsidRPr="009C67F6" w:rsidRDefault="009C67F6" w:rsidP="009C67F6">
      <w:pPr>
        <w:pStyle w:val="a6"/>
        <w:numPr>
          <w:ilvl w:val="0"/>
          <w:numId w:val="1"/>
        </w:numPr>
        <w:rPr>
          <w:rFonts w:eastAsiaTheme="minorHAnsi" w:cs="함초롬돋움"/>
          <w:sz w:val="20"/>
          <w:szCs w:val="20"/>
        </w:rPr>
      </w:pPr>
      <w:r w:rsidRPr="009C67F6">
        <w:rPr>
          <w:rFonts w:eastAsiaTheme="minorHAnsi" w:cs="함초롬돋움" w:hint="eastAsia"/>
          <w:sz w:val="20"/>
          <w:szCs w:val="20"/>
        </w:rPr>
        <w:t xml:space="preserve">NASA와 유럽 항공우주국(DLR)의 연구에 따르면, 액화수소 탱크는 전체 연료 중량에 비해 상당히 큰 질량을 차지한다. 기존의 </w:t>
      </w:r>
      <w:proofErr w:type="spellStart"/>
      <w:r w:rsidRPr="009C67F6">
        <w:rPr>
          <w:rFonts w:eastAsiaTheme="minorHAnsi" w:cs="함초롬돋움" w:hint="eastAsia"/>
          <w:sz w:val="20"/>
          <w:szCs w:val="20"/>
        </w:rPr>
        <w:t>항공유</w:t>
      </w:r>
      <w:proofErr w:type="spellEnd"/>
      <w:r w:rsidRPr="009C67F6">
        <w:rPr>
          <w:rFonts w:eastAsiaTheme="minorHAnsi" w:cs="함초롬돋움" w:hint="eastAsia"/>
          <w:sz w:val="20"/>
          <w:szCs w:val="20"/>
        </w:rPr>
        <w:t xml:space="preserve"> 탱크에 비해, 액화수소 탱크는 탱크 자체가 차지하는 무게 비율이 커져 비행기의 항속거리(날 수 있는 거리)와 탑재량(승객, 화물)에 직접적인 제약을 준다.</w:t>
      </w:r>
    </w:p>
    <w:p w14:paraId="5F0FE917" w14:textId="77777777" w:rsidR="009C67F6" w:rsidRPr="009C67F6" w:rsidRDefault="009C67F6" w:rsidP="009C67F6">
      <w:pPr>
        <w:pStyle w:val="a6"/>
        <w:numPr>
          <w:ilvl w:val="0"/>
          <w:numId w:val="1"/>
        </w:numPr>
        <w:rPr>
          <w:rFonts w:eastAsiaTheme="minorHAnsi" w:cs="함초롬돋움"/>
          <w:sz w:val="20"/>
          <w:szCs w:val="20"/>
        </w:rPr>
      </w:pPr>
      <w:r w:rsidRPr="009C67F6">
        <w:rPr>
          <w:rFonts w:eastAsiaTheme="minorHAnsi" w:cs="함초롬돋움" w:hint="eastAsia"/>
          <w:sz w:val="20"/>
          <w:szCs w:val="20"/>
        </w:rPr>
        <w:t xml:space="preserve">여러 연구들은 이러한 탱크 무게 문제를 구체적으로 분석하고 있다. </w:t>
      </w:r>
      <w:proofErr w:type="spellStart"/>
      <w:r w:rsidRPr="009C67F6">
        <w:rPr>
          <w:rFonts w:eastAsiaTheme="minorHAnsi" w:cs="함초롬돋움" w:hint="eastAsia"/>
          <w:sz w:val="20"/>
          <w:szCs w:val="20"/>
        </w:rPr>
        <w:t>Drube</w:t>
      </w:r>
      <w:proofErr w:type="spellEnd"/>
      <w:r w:rsidRPr="009C67F6">
        <w:rPr>
          <w:rFonts w:eastAsiaTheme="minorHAnsi" w:cs="함초롬돋움" w:hint="eastAsia"/>
          <w:sz w:val="20"/>
          <w:szCs w:val="20"/>
        </w:rPr>
        <w:t xml:space="preserve"> 등(2024)은 탱크의 모양이나 위치, 재료에 따라 무게가 달라지고 이 차이가 곧바로 항공기의 성능에 영향을 준다고 지적했다. 또 Johnson(2023, NASA)은 단열 성능이 충분치 않으면 시간이 지날수록 증발해 손실되는 연료 비율이 증가해, 단열을 강화하기 위해 탱크 무게가 다시 늘어나는 악순환이 생긴다고 설명했다. 복합재와 같은 가벼운 재료를 활용해 경량화를 시도하는 연구도 있지만, 극저온 환경에서 재료가 깨지거나 피로에 약해지는 문제가 있어 아직 상용화에는 한계가 있다.</w:t>
      </w:r>
    </w:p>
    <w:p w14:paraId="006DFA91" w14:textId="77777777" w:rsidR="009C67F6" w:rsidRPr="009C67F6" w:rsidRDefault="009C67F6" w:rsidP="009C67F6">
      <w:pPr>
        <w:pStyle w:val="a6"/>
        <w:ind w:left="0"/>
        <w:rPr>
          <w:rFonts w:eastAsiaTheme="minorHAnsi"/>
          <w:sz w:val="20"/>
          <w:szCs w:val="20"/>
        </w:rPr>
      </w:pPr>
    </w:p>
    <w:p w14:paraId="16322CAC" w14:textId="77777777" w:rsidR="009C67F6" w:rsidRPr="009C67F6" w:rsidRDefault="009C67F6" w:rsidP="009C67F6">
      <w:pPr>
        <w:pStyle w:val="a6"/>
        <w:ind w:left="0"/>
        <w:rPr>
          <w:rFonts w:eastAsiaTheme="minorHAnsi"/>
          <w:b/>
          <w:bCs/>
          <w:sz w:val="20"/>
          <w:szCs w:val="20"/>
        </w:rPr>
      </w:pPr>
      <w:r w:rsidRPr="009C67F6">
        <w:rPr>
          <w:rFonts w:eastAsiaTheme="minorHAnsi" w:hint="eastAsia"/>
          <w:b/>
          <w:bCs/>
          <w:sz w:val="20"/>
          <w:szCs w:val="20"/>
        </w:rPr>
        <w:t>2) 액화수소 연료 탱크의 경량화를 위해 고려해야 할 요소</w:t>
      </w:r>
    </w:p>
    <w:p w14:paraId="1DE88B78"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수소는 상온에서 기체 상태로 존재하기 때문에, 부피를 줄이고 에너지를 효율적으로 저장하려면 약 </w:t>
      </w:r>
      <w:r w:rsidRPr="009C67F6">
        <w:rPr>
          <w:rFonts w:eastAsiaTheme="minorHAnsi" w:cs="Times New Roman"/>
          <w:sz w:val="20"/>
          <w:szCs w:val="20"/>
        </w:rPr>
        <w:t>–</w:t>
      </w:r>
      <w:r w:rsidRPr="009C67F6">
        <w:rPr>
          <w:rFonts w:eastAsiaTheme="minorHAnsi" w:cs="함초롬돋움" w:hint="eastAsia"/>
          <w:sz w:val="20"/>
          <w:szCs w:val="20"/>
        </w:rPr>
        <w:t xml:space="preserve">253℃의 극저온에서 액체 상태로 보관해야 한다. 따라서 항공기용 액화수소 탱크는 단순한 금속통이 아니라, 극저온을 유지하기 위한 다층 단열재, 외부 열 유입을 막는 </w:t>
      </w:r>
      <w:proofErr w:type="spellStart"/>
      <w:r w:rsidRPr="009C67F6">
        <w:rPr>
          <w:rFonts w:eastAsiaTheme="minorHAnsi" w:cs="함초롬돋움" w:hint="eastAsia"/>
          <w:sz w:val="20"/>
          <w:szCs w:val="20"/>
        </w:rPr>
        <w:t>진공층</w:t>
      </w:r>
      <w:proofErr w:type="spellEnd"/>
      <w:r w:rsidRPr="009C67F6">
        <w:rPr>
          <w:rFonts w:eastAsiaTheme="minorHAnsi" w:cs="함초롬돋움" w:hint="eastAsia"/>
          <w:sz w:val="20"/>
          <w:szCs w:val="20"/>
        </w:rPr>
        <w:t>, 기화된 수소를 제어하는 밸브 및 센서 장치, 고강도 재료까지 포함하는 복잡한 시스템이다.</w:t>
      </w:r>
    </w:p>
    <w:p w14:paraId="7D3B366C"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이러한 구조 때문에, 경량화는 기술적으로 매우 어렵지만 동시에 반드시 해결해야 할 과제다. NASA의 기술 보고서 </w:t>
      </w:r>
      <w:r w:rsidRPr="009C67F6">
        <w:rPr>
          <w:rFonts w:eastAsiaTheme="minorHAnsi" w:cs="함초롬돋움" w:hint="eastAsia"/>
          <w:i/>
          <w:iCs/>
          <w:sz w:val="20"/>
          <w:szCs w:val="20"/>
        </w:rPr>
        <w:t xml:space="preserve">Material Selection for Liquid Hydrogen Aircraft </w:t>
      </w:r>
      <w:proofErr w:type="spellStart"/>
      <w:r w:rsidRPr="009C67F6">
        <w:rPr>
          <w:rFonts w:eastAsiaTheme="minorHAnsi" w:cs="함초롬돋움" w:hint="eastAsia"/>
          <w:i/>
          <w:iCs/>
          <w:sz w:val="20"/>
          <w:szCs w:val="20"/>
        </w:rPr>
        <w:t>Cryotanks</w:t>
      </w:r>
      <w:proofErr w:type="spellEnd"/>
      <w:r w:rsidRPr="009C67F6">
        <w:rPr>
          <w:rFonts w:eastAsiaTheme="minorHAnsi" w:cs="함초롬돋움" w:hint="eastAsia"/>
          <w:sz w:val="20"/>
          <w:szCs w:val="20"/>
        </w:rPr>
        <w:t xml:space="preserve"> (2025)는 항공용 수소 연료 저장 탱크 설계에서 가장 중요한 요소로 재료 선택을 강조한다. 극저온에서도 강도를 유지하면서, 균열이 잘 생기지 않고, 동시에 가볍게 제작할 수 있는 재료가 필요하다. 알루미늄 합금, 티타늄 합금, 탄소섬유 </w:t>
      </w:r>
      <w:proofErr w:type="spellStart"/>
      <w:r w:rsidRPr="009C67F6">
        <w:rPr>
          <w:rFonts w:eastAsiaTheme="minorHAnsi" w:cs="함초롬돋움" w:hint="eastAsia"/>
          <w:sz w:val="20"/>
          <w:szCs w:val="20"/>
        </w:rPr>
        <w:t>복합재</w:t>
      </w:r>
      <w:proofErr w:type="spellEnd"/>
      <w:r w:rsidRPr="009C67F6">
        <w:rPr>
          <w:rFonts w:eastAsiaTheme="minorHAnsi" w:cs="함초롬돋움" w:hint="eastAsia"/>
          <w:sz w:val="20"/>
          <w:szCs w:val="20"/>
        </w:rPr>
        <w:t xml:space="preserve"> 등이 연구되고 있으나, 복합재의 경우 극저온에서 </w:t>
      </w:r>
      <w:proofErr w:type="spellStart"/>
      <w:r w:rsidRPr="009C67F6">
        <w:rPr>
          <w:rFonts w:eastAsiaTheme="minorHAnsi" w:cs="함초롬돋움" w:hint="eastAsia"/>
          <w:sz w:val="20"/>
          <w:szCs w:val="20"/>
        </w:rPr>
        <w:t>취성이</w:t>
      </w:r>
      <w:proofErr w:type="spellEnd"/>
      <w:r w:rsidRPr="009C67F6">
        <w:rPr>
          <w:rFonts w:eastAsiaTheme="minorHAnsi" w:cs="함초롬돋움" w:hint="eastAsia"/>
          <w:sz w:val="20"/>
          <w:szCs w:val="20"/>
        </w:rPr>
        <w:t xml:space="preserve"> 강해져 깨질 위험이 있고, 금속 합금은 무게가 지나치게 무겁다는 단점이 있다. </w:t>
      </w:r>
    </w:p>
    <w:p w14:paraId="63A3BBCA"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탱크의 형태와 설계 역시 무게에 큰 영향을 준다. </w:t>
      </w:r>
      <w:proofErr w:type="spellStart"/>
      <w:r w:rsidRPr="009C67F6">
        <w:rPr>
          <w:rFonts w:eastAsiaTheme="minorHAnsi" w:cs="함초롬돋움" w:hint="eastAsia"/>
          <w:sz w:val="20"/>
          <w:szCs w:val="20"/>
        </w:rPr>
        <w:t>Drube</w:t>
      </w:r>
      <w:proofErr w:type="spellEnd"/>
      <w:r w:rsidRPr="009C67F6">
        <w:rPr>
          <w:rFonts w:eastAsiaTheme="minorHAnsi" w:cs="함초롬돋움" w:hint="eastAsia"/>
          <w:sz w:val="20"/>
          <w:szCs w:val="20"/>
        </w:rPr>
        <w:t xml:space="preserve"> 등(2024)의 연구에서는 동일한 연료를 저장하더라도 탱크의 모양, 크기, 배치에 따라 구조에 미치는 영향이 달라지고, 이는 곧 무게 차이로 이어진다고 밝혔다. 예를 들어 원통형 탱크는 구조 면에서 장점이 있지만 공간 활용도가 낮고, 구형 탱크는 가장 가볍지만 항공기 내부에 배치하기 어렵다. 최근에는 동체 자체에 탱크를 통합하는 설계가 연구되고 있는데, 이는 공간 활용을 높이고 구조 보강에 필요한 중량을 줄일 수 있는 가능성이 있다. 하지만 이 역시 기체 전체의 설계 변화를 필요로 한다는 문제점이 있다.</w:t>
      </w:r>
    </w:p>
    <w:p w14:paraId="1B6821DB"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또 다른 중요한 요소는 단열 시스템이다. Kang(2022)은 액화수소 탱크에서 단열 기술이 곧 성능과 무게에 직결된다고 지적했다. 극저온을 유지하려면 열이 유입되지 않도록 다층 단열재(MLI), </w:t>
      </w:r>
      <w:proofErr w:type="spellStart"/>
      <w:r w:rsidRPr="009C67F6">
        <w:rPr>
          <w:rFonts w:eastAsiaTheme="minorHAnsi" w:cs="함초롬돋움" w:hint="eastAsia"/>
          <w:sz w:val="20"/>
          <w:szCs w:val="20"/>
        </w:rPr>
        <w:t>에어로겔</w:t>
      </w:r>
      <w:proofErr w:type="spellEnd"/>
      <w:r w:rsidRPr="009C67F6">
        <w:rPr>
          <w:rFonts w:eastAsiaTheme="minorHAnsi" w:cs="함초롬돋움" w:hint="eastAsia"/>
          <w:sz w:val="20"/>
          <w:szCs w:val="20"/>
        </w:rPr>
        <w:t>, 유리 미세구조 등 다양한 소재가 쓰이는데, 단열을 강화할수록 탱크가 두꺼워지고 무거워진다. 반대로 단열이 부족하면 액화수소가 기화되는 ‘</w:t>
      </w:r>
      <w:proofErr w:type="spellStart"/>
      <w:r w:rsidRPr="009C67F6">
        <w:rPr>
          <w:rFonts w:eastAsiaTheme="minorHAnsi" w:cs="함초롬돋움" w:hint="eastAsia"/>
          <w:sz w:val="20"/>
          <w:szCs w:val="20"/>
        </w:rPr>
        <w:t>보일오프’가</w:t>
      </w:r>
      <w:proofErr w:type="spellEnd"/>
      <w:r w:rsidRPr="009C67F6">
        <w:rPr>
          <w:rFonts w:eastAsiaTheme="minorHAnsi" w:cs="함초롬돋움" w:hint="eastAsia"/>
          <w:sz w:val="20"/>
          <w:szCs w:val="20"/>
        </w:rPr>
        <w:t xml:space="preserve"> 발생해 항공기 운항 중 연료 </w:t>
      </w:r>
      <w:r w:rsidRPr="009C67F6">
        <w:rPr>
          <w:rFonts w:eastAsiaTheme="minorHAnsi" w:cs="함초롬돋움" w:hint="eastAsia"/>
          <w:sz w:val="20"/>
          <w:szCs w:val="20"/>
        </w:rPr>
        <w:lastRenderedPageBreak/>
        <w:t xml:space="preserve">손실이 커진다. </w:t>
      </w:r>
    </w:p>
    <w:p w14:paraId="04E79080"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결국, 수소 연료전지 항공기의 액화수소 탱크 경량화를 위해 고려해야 할 핵심 요소는 재료, 탱크 형태와 기체 설계, 단열 성능과 보일오프 관리라고 할 수 있다. 하지만 여러 연구자들이 공통적으로 지적하듯, 현재 기술로는 이 세 가지를 동시에 완벽하게 충족시키는 경량화는 어렵다.</w:t>
      </w:r>
    </w:p>
    <w:p w14:paraId="429F2BFB" w14:textId="77777777" w:rsidR="009C67F6" w:rsidRPr="009C67F6" w:rsidRDefault="009C67F6" w:rsidP="009C67F6">
      <w:pPr>
        <w:pStyle w:val="a6"/>
        <w:ind w:left="0"/>
        <w:rPr>
          <w:rFonts w:eastAsiaTheme="minorHAnsi"/>
          <w:sz w:val="20"/>
          <w:szCs w:val="20"/>
        </w:rPr>
      </w:pPr>
    </w:p>
    <w:p w14:paraId="6F671FD6" w14:textId="77777777" w:rsidR="009C67F6" w:rsidRPr="009C67F6" w:rsidRDefault="009C67F6" w:rsidP="009C67F6">
      <w:pPr>
        <w:pStyle w:val="a6"/>
        <w:spacing w:before="240"/>
        <w:ind w:left="0"/>
        <w:rPr>
          <w:rFonts w:eastAsiaTheme="minorHAnsi"/>
          <w:b/>
          <w:bCs/>
          <w:sz w:val="20"/>
          <w:szCs w:val="20"/>
        </w:rPr>
      </w:pPr>
      <w:r w:rsidRPr="009C67F6">
        <w:rPr>
          <w:rFonts w:eastAsiaTheme="minorHAnsi" w:hint="eastAsia"/>
          <w:b/>
          <w:bCs/>
          <w:sz w:val="20"/>
          <w:szCs w:val="20"/>
        </w:rPr>
        <w:t>3) 액화 수소 저장 탱크 경량화-형태를 중심으로</w:t>
      </w:r>
    </w:p>
    <w:p w14:paraId="623D44E8"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수소 연료전지 항공기에서 사용되는 액화수소(LH₂) 연료 탱크는 극저온(-253℃)에서 수소를 안정적으로 저장해야 한다. 따라서 앞서 알아본 설계 과정에서 생각해 볼 세 가지 요소들 중, 안전과 항속 거리를 고려할 때, 액화수소 저장 탱크의 소재 또는 단열 구조를 변형하는 것은 새로운 소재 등이 등장하는 방식 외에는 어려우리라 생각했다. 따라서, 연료 저장 탱크의 형태를 변화시켜 경량화의 목적을 달성하고자 했다. </w:t>
      </w:r>
    </w:p>
    <w:p w14:paraId="63897556" w14:textId="77777777" w:rsidR="009C67F6" w:rsidRPr="009C67F6" w:rsidRDefault="009C67F6" w:rsidP="009C67F6">
      <w:pPr>
        <w:ind w:firstLineChars="100" w:firstLine="200"/>
        <w:rPr>
          <w:rFonts w:eastAsiaTheme="minorHAnsi" w:cs="함초롬돋움"/>
          <w:sz w:val="20"/>
          <w:szCs w:val="20"/>
        </w:rPr>
      </w:pPr>
      <w:proofErr w:type="spellStart"/>
      <w:r w:rsidRPr="009C67F6">
        <w:rPr>
          <w:rFonts w:eastAsiaTheme="minorHAnsi" w:cs="함초롬돋움" w:hint="eastAsia"/>
          <w:sz w:val="20"/>
          <w:szCs w:val="20"/>
        </w:rPr>
        <w:t>Drube</w:t>
      </w:r>
      <w:proofErr w:type="spellEnd"/>
      <w:r w:rsidRPr="009C67F6">
        <w:rPr>
          <w:rFonts w:eastAsiaTheme="minorHAnsi" w:cs="함초롬돋움" w:hint="eastAsia"/>
          <w:sz w:val="20"/>
          <w:szCs w:val="20"/>
        </w:rPr>
        <w:t xml:space="preserve"> 등(2024)은 탱크 형상과 무게, 크기, 배치가 비행 성능과 저장 효율에 미치는 영향을 정량적으로 분석했다. 연구에 따르면 구형 탱크는 동일한 연료를 저장할 때 표면적이 가장 작아 재료가 최소로 필요하고, 구조 질량 또한 최소화할 수 있는 장점이 있다. 하지만 항공기 내부 배치가 어렵다는 단점이 있다. 반대로 원통형 탱크는 동체 내부에 배치가 용이하고 설치가 단순하지만, 같은 부피를 담을 경우 구형보다 표면적이 커 재료가 더 필요하며 무게가 증가하는 문제가 있다. 이를 보완하기 위해 연구자들은 </w:t>
      </w:r>
      <w:proofErr w:type="spellStart"/>
      <w:r w:rsidRPr="009C67F6">
        <w:rPr>
          <w:rFonts w:eastAsiaTheme="minorHAnsi" w:cs="함초롬돋움" w:hint="eastAsia"/>
          <w:sz w:val="20"/>
          <w:szCs w:val="20"/>
        </w:rPr>
        <w:t>스페로실린더</w:t>
      </w:r>
      <w:proofErr w:type="spellEnd"/>
      <w:r w:rsidRPr="009C67F6">
        <w:rPr>
          <w:rFonts w:eastAsiaTheme="minorHAnsi" w:cs="함초롬돋움" w:hint="eastAsia"/>
          <w:sz w:val="20"/>
          <w:szCs w:val="20"/>
        </w:rPr>
        <w:t>(원통 + 반구형 끝단) 형태를 제안하기도 했지만, 구조적으로 일부 영역에서 응력 집중이 발생하고 단열 시공이 복잡해지는 단점이 존재한다(</w:t>
      </w:r>
      <w:proofErr w:type="spellStart"/>
      <w:r w:rsidRPr="009C67F6">
        <w:rPr>
          <w:rFonts w:eastAsiaTheme="minorHAnsi" w:cs="함초롬돋움" w:hint="eastAsia"/>
          <w:sz w:val="20"/>
          <w:szCs w:val="20"/>
        </w:rPr>
        <w:t>Drube</w:t>
      </w:r>
      <w:proofErr w:type="spellEnd"/>
      <w:r w:rsidRPr="009C67F6">
        <w:rPr>
          <w:rFonts w:eastAsiaTheme="minorHAnsi" w:cs="함초롬돋움" w:hint="eastAsia"/>
          <w:sz w:val="20"/>
          <w:szCs w:val="20"/>
        </w:rPr>
        <w:t xml:space="preserve"> et al., 2024).</w:t>
      </w:r>
    </w:p>
    <w:p w14:paraId="2B674427"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실제 사례를 기반으로 살펴보자면, 1960년대 NASA는 아폴로 우주왕복선 프로그램을 위해 미국 플로리다 케네디 우주센터 39번 발사단지에 세계 최대 규모의 구형 액체수소 저장 탱크를 설치했다. 이 탱크는 두 개의 동심원 구조로 되어 있으며, 각각 약 3,200㎥의 저장 용량을 갖는다. </w:t>
      </w:r>
    </w:p>
    <w:p w14:paraId="33AE52D4"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noProof/>
          <w:sz w:val="20"/>
          <w:szCs w:val="20"/>
        </w:rPr>
        <w:drawing>
          <wp:inline distT="0" distB="0" distL="0" distR="0" wp14:anchorId="19F1AF0A" wp14:editId="67D4D64A">
            <wp:extent cx="2225040" cy="1251714"/>
            <wp:effectExtent l="0" t="0" r="3810" b="5715"/>
            <wp:docPr id="159470011" name="그림 5" descr="NASA's Exploration Ground Systems on Twitter: &quot;Built to sup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ASA's Exploration Ground Systems on Twitter: &quot;Built to support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3287" cy="1256353"/>
                    </a:xfrm>
                    <a:prstGeom prst="rect">
                      <a:avLst/>
                    </a:prstGeom>
                    <a:noFill/>
                    <a:ln>
                      <a:noFill/>
                    </a:ln>
                  </pic:spPr>
                </pic:pic>
              </a:graphicData>
            </a:graphic>
          </wp:inline>
        </w:drawing>
      </w:r>
      <w:r w:rsidRPr="009C67F6">
        <w:rPr>
          <w:rFonts w:eastAsiaTheme="minorHAnsi" w:cs="함초롬돋움" w:hint="eastAsia"/>
          <w:sz w:val="20"/>
          <w:szCs w:val="20"/>
        </w:rPr>
        <w:t xml:space="preserve"> </w:t>
      </w:r>
    </w:p>
    <w:p w14:paraId="41AC4D82"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내부 구는 직경 16m, 두께 1.75cm의 스테인리스 스틸로 구성되어 액체수소를 직접 저장하며, 외부 구는 직경 21.6m, 두께 2.95cm의 탄소강으로 만들어져 재킷 역할을 한다. 이 탱크는 하루 약 0.25%에 해당하는 563kg의 증발 속도로 설계되었고, 증발량을 절반으로 줄이기 위해 3m 두께의 유리 기포 단열 시스템이 적용되었다. 단열재는 1.5m 두께로 알려져 있다.</w:t>
      </w:r>
    </w:p>
    <w:p w14:paraId="0A263A70"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위와 같은 구형 구조는 표면 대비 부피 비율이 가장 낮아 외부 열전달을 최소화할 수 있어 액체수소 저장에 가장 적합하고 효율적인 방식으로 평가된다. 또한, 구형 탱크는 응력과 </w:t>
      </w:r>
      <w:proofErr w:type="spellStart"/>
      <w:r w:rsidRPr="009C67F6">
        <w:rPr>
          <w:rFonts w:eastAsiaTheme="minorHAnsi" w:cs="함초롬돋움" w:hint="eastAsia"/>
          <w:sz w:val="20"/>
          <w:szCs w:val="20"/>
        </w:rPr>
        <w:t>변형률이</w:t>
      </w:r>
      <w:proofErr w:type="spellEnd"/>
      <w:r w:rsidRPr="009C67F6">
        <w:rPr>
          <w:rFonts w:eastAsiaTheme="minorHAnsi" w:cs="함초롬돋움" w:hint="eastAsia"/>
          <w:sz w:val="20"/>
          <w:szCs w:val="20"/>
        </w:rPr>
        <w:t xml:space="preserve"> 균일하게 분포되기 때문에 뛰어난 기계적 저항성을 갖는다는 장점도 있다.</w:t>
      </w:r>
    </w:p>
    <w:p w14:paraId="779C95BA" w14:textId="77777777" w:rsidR="009C67F6" w:rsidRPr="009C67F6" w:rsidRDefault="009C67F6" w:rsidP="009C67F6">
      <w:pPr>
        <w:pStyle w:val="a6"/>
        <w:numPr>
          <w:ilvl w:val="0"/>
          <w:numId w:val="3"/>
        </w:numPr>
        <w:rPr>
          <w:rFonts w:eastAsiaTheme="minorHAnsi" w:cs="함초롬돋움"/>
          <w:sz w:val="20"/>
          <w:szCs w:val="20"/>
        </w:rPr>
      </w:pPr>
      <w:r w:rsidRPr="009C67F6">
        <w:rPr>
          <w:rFonts w:eastAsiaTheme="minorHAnsi" w:cs="함초롬돋움" w:hint="eastAsia"/>
          <w:sz w:val="20"/>
          <w:szCs w:val="20"/>
        </w:rPr>
        <w:lastRenderedPageBreak/>
        <w:t xml:space="preserve">항공기를 위한 액화 수소 저장 탱크 형태 제안 </w:t>
      </w:r>
    </w:p>
    <w:p w14:paraId="4D2905DE"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액화수소 저장 탱크의 설계에서 가장 중요한 목표는 같은 연료를 담으면서도 최소한의 무게와 표면적을 가지는 형태를 찾는 것이다</w:t>
      </w:r>
    </w:p>
    <w:p w14:paraId="39D2F4E2"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반지름의 길이가 r인 원의 부피(V)와 표면적 (A)는 다음과 같이 나타낼 수 있다.</w:t>
      </w:r>
    </w:p>
    <w:p w14:paraId="6D0956C5"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noProof/>
          <w:sz w:val="20"/>
          <w:szCs w:val="20"/>
        </w:rPr>
        <w:drawing>
          <wp:inline distT="0" distB="0" distL="0" distR="0" wp14:anchorId="6B2DD5E8" wp14:editId="58741D3E">
            <wp:extent cx="2448267" cy="543001"/>
            <wp:effectExtent l="0" t="0" r="0" b="9525"/>
            <wp:docPr id="1841219078" name="그림 1" descr="폰트, 라인, 타이포그래피, 텍스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19078" name="그림 1" descr="폰트, 라인, 타이포그래피, 텍스트이(가) 표시된 사진&#10;&#10;AI 생성 콘텐츠는 정확하지 않을 수 있습니다."/>
                    <pic:cNvPicPr/>
                  </pic:nvPicPr>
                  <pic:blipFill>
                    <a:blip r:embed="rId7"/>
                    <a:stretch>
                      <a:fillRect/>
                    </a:stretch>
                  </pic:blipFill>
                  <pic:spPr>
                    <a:xfrm>
                      <a:off x="0" y="0"/>
                      <a:ext cx="2448267" cy="543001"/>
                    </a:xfrm>
                    <a:prstGeom prst="rect">
                      <a:avLst/>
                    </a:prstGeom>
                  </pic:spPr>
                </pic:pic>
              </a:graphicData>
            </a:graphic>
          </wp:inline>
        </w:drawing>
      </w:r>
    </w:p>
    <w:p w14:paraId="1A52A726"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따라서 부피에 대한 표면적의 비율은 다음과 같이 나타난다.</w:t>
      </w:r>
    </w:p>
    <w:p w14:paraId="6FE31FB7"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noProof/>
          <w:sz w:val="20"/>
          <w:szCs w:val="20"/>
        </w:rPr>
        <w:drawing>
          <wp:inline distT="0" distB="0" distL="0" distR="0" wp14:anchorId="7992A604" wp14:editId="09F7E722">
            <wp:extent cx="1762371" cy="895475"/>
            <wp:effectExtent l="0" t="0" r="9525" b="0"/>
            <wp:docPr id="535990003" name="그림 1" descr="폰트, 라인, 도표, 번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90003" name="그림 1" descr="폰트, 라인, 도표, 번호이(가) 표시된 사진&#10;&#10;AI 생성 콘텐츠는 정확하지 않을 수 있습니다."/>
                    <pic:cNvPicPr/>
                  </pic:nvPicPr>
                  <pic:blipFill>
                    <a:blip r:embed="rId8"/>
                    <a:stretch>
                      <a:fillRect/>
                    </a:stretch>
                  </pic:blipFill>
                  <pic:spPr>
                    <a:xfrm>
                      <a:off x="0" y="0"/>
                      <a:ext cx="1762371" cy="895475"/>
                    </a:xfrm>
                    <a:prstGeom prst="rect">
                      <a:avLst/>
                    </a:prstGeom>
                  </pic:spPr>
                </pic:pic>
              </a:graphicData>
            </a:graphic>
          </wp:inline>
        </w:drawing>
      </w:r>
    </w:p>
    <w:p w14:paraId="7744912F"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즉, 구의 반지름이 커질수록 이 비율은 감소한다. 또한 동일 부피를 가지는 모든 입체 중 구가 이 비율에 있어서 가장 작은 값을 갖는다. 이는 같은 연료를 저장할 때 구가 가장 적은 표면적을 가지므로, 재료 사용량이 최소가 되고 탱크 무게 역시 최소화된다는 것을 의미한다. 따라서 구형의 수소 연료 탱크는 효율 면에서 가장 뛰어나다.</w:t>
      </w:r>
    </w:p>
    <w:p w14:paraId="1C82B2E2"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그러나 항공기의 경우에, 구형의 연료 저장 탱크는 원통형과 비교했을 때, 같은 용량에서 동체 내부에 배치가 어렵다는 단점이 있다. 따라서 이 문제를 해결하기 위해, 납작한 타원체 형태의 연료저장 탱크를 고안하여 수학적 분석을 진행해 보았다. </w:t>
      </w:r>
    </w:p>
    <w:p w14:paraId="5D1556DA"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납작한 타원체의 부피는 다음과 같다. 여기서 a는 가로방향 반지름, c는 세로 방향 반지름이다. 구에서는 a=c=r이지만, 본 납작한 타원체에서는 c&lt;a가 된다. </w:t>
      </w:r>
    </w:p>
    <w:p w14:paraId="16B1BF5E"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noProof/>
          <w:sz w:val="20"/>
          <w:szCs w:val="20"/>
        </w:rPr>
        <w:drawing>
          <wp:inline distT="0" distB="0" distL="0" distR="0" wp14:anchorId="066ACA9D" wp14:editId="49EB928C">
            <wp:extent cx="1162212" cy="704948"/>
            <wp:effectExtent l="0" t="0" r="0" b="0"/>
            <wp:docPr id="245848779" name="그림 1" descr="폰트, 텍스트, 번호, 화이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48779" name="그림 1" descr="폰트, 텍스트, 번호, 화이트이(가) 표시된 사진&#10;&#10;AI 생성 콘텐츠는 정확하지 않을 수 있습니다."/>
                    <pic:cNvPicPr/>
                  </pic:nvPicPr>
                  <pic:blipFill>
                    <a:blip r:embed="rId9"/>
                    <a:stretch>
                      <a:fillRect/>
                    </a:stretch>
                  </pic:blipFill>
                  <pic:spPr>
                    <a:xfrm>
                      <a:off x="0" y="0"/>
                      <a:ext cx="1162212" cy="704948"/>
                    </a:xfrm>
                    <a:prstGeom prst="rect">
                      <a:avLst/>
                    </a:prstGeom>
                  </pic:spPr>
                </pic:pic>
              </a:graphicData>
            </a:graphic>
          </wp:inline>
        </w:drawing>
      </w:r>
    </w:p>
    <w:p w14:paraId="3C072847"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예를 들어, 반지름이 1m인 구와 동일한 부피를 가지도록 임의의 납작한 타원체의 a = 1.1m, c = 0.83m로 설정하면 이 타원체의 부피는 다음과 같다. 타원체의 부피와 면적의 경우에는, </w:t>
      </w:r>
      <w:proofErr w:type="spellStart"/>
      <w:r w:rsidRPr="009C67F6">
        <w:rPr>
          <w:rFonts w:eastAsiaTheme="minorHAnsi" w:cs="함초롬돋움" w:hint="eastAsia"/>
          <w:sz w:val="20"/>
          <w:szCs w:val="20"/>
        </w:rPr>
        <w:t>Vcalc</w:t>
      </w:r>
      <w:proofErr w:type="spellEnd"/>
      <w:r w:rsidRPr="009C67F6">
        <w:rPr>
          <w:rFonts w:eastAsiaTheme="minorHAnsi" w:cs="함초롬돋움" w:hint="eastAsia"/>
          <w:sz w:val="20"/>
          <w:szCs w:val="20"/>
        </w:rPr>
        <w:t xml:space="preserve">의 </w:t>
      </w:r>
      <w:hyperlink r:id="rId10" w:history="1">
        <w:r w:rsidRPr="009C67F6">
          <w:rPr>
            <w:rStyle w:val="ac"/>
            <w:rFonts w:eastAsiaTheme="minorHAnsi" w:cs="함초롬돋움" w:hint="eastAsia"/>
            <w:sz w:val="20"/>
            <w:szCs w:val="20"/>
          </w:rPr>
          <w:t>Oblate Spheroid surface area</w:t>
        </w:r>
      </w:hyperlink>
      <w:r w:rsidRPr="009C67F6">
        <w:rPr>
          <w:rFonts w:eastAsiaTheme="minorHAnsi" w:cs="함초롬돋움" w:hint="eastAsia"/>
          <w:sz w:val="20"/>
          <w:szCs w:val="20"/>
        </w:rPr>
        <w:t xml:space="preserve">, </w:t>
      </w:r>
      <w:hyperlink r:id="rId11" w:history="1">
        <w:r w:rsidRPr="009C67F6">
          <w:rPr>
            <w:rStyle w:val="ac"/>
            <w:rFonts w:eastAsiaTheme="minorHAnsi" w:cs="함초롬돋움" w:hint="eastAsia"/>
            <w:sz w:val="20"/>
            <w:szCs w:val="20"/>
          </w:rPr>
          <w:t>Oblate Spheroid volume Calculato</w:t>
        </w:r>
      </w:hyperlink>
      <w:r w:rsidRPr="009C67F6">
        <w:rPr>
          <w:rFonts w:eastAsiaTheme="minorHAnsi" w:cs="함초롬돋움" w:hint="eastAsia"/>
          <w:sz w:val="20"/>
          <w:szCs w:val="20"/>
        </w:rPr>
        <w:t xml:space="preserve">r를 이용했다. </w:t>
      </w:r>
    </w:p>
    <w:p w14:paraId="79A10F4B"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noProof/>
          <w:sz w:val="20"/>
          <w:szCs w:val="20"/>
        </w:rPr>
        <w:drawing>
          <wp:inline distT="0" distB="0" distL="0" distR="0" wp14:anchorId="6D61D076" wp14:editId="5C872345">
            <wp:extent cx="2730500" cy="260350"/>
            <wp:effectExtent l="0" t="0" r="0" b="6350"/>
            <wp:docPr id="99928695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86955" name=""/>
                    <pic:cNvPicPr/>
                  </pic:nvPicPr>
                  <pic:blipFill>
                    <a:blip r:embed="rId12"/>
                    <a:stretch>
                      <a:fillRect/>
                    </a:stretch>
                  </pic:blipFill>
                  <pic:spPr>
                    <a:xfrm>
                      <a:off x="0" y="0"/>
                      <a:ext cx="2730500" cy="260350"/>
                    </a:xfrm>
                    <a:prstGeom prst="rect">
                      <a:avLst/>
                    </a:prstGeom>
                  </pic:spPr>
                </pic:pic>
              </a:graphicData>
            </a:graphic>
          </wp:inline>
        </w:drawing>
      </w:r>
    </w:p>
    <w:p w14:paraId="32D4B8D7"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그러나 같은 부피의 구와 표면적을 비교해 보면 다음과 같은 결과가 나온다.</w:t>
      </w:r>
    </w:p>
    <w:p w14:paraId="25C3EF0B"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noProof/>
          <w:sz w:val="20"/>
          <w:szCs w:val="20"/>
        </w:rPr>
        <w:drawing>
          <wp:inline distT="0" distB="0" distL="0" distR="0" wp14:anchorId="4760F731" wp14:editId="6DF7E691">
            <wp:extent cx="2730500" cy="206375"/>
            <wp:effectExtent l="0" t="0" r="0" b="3175"/>
            <wp:docPr id="135512368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23689" name=""/>
                    <pic:cNvPicPr/>
                  </pic:nvPicPr>
                  <pic:blipFill>
                    <a:blip r:embed="rId13"/>
                    <a:stretch>
                      <a:fillRect/>
                    </a:stretch>
                  </pic:blipFill>
                  <pic:spPr>
                    <a:xfrm>
                      <a:off x="0" y="0"/>
                      <a:ext cx="2730500" cy="206375"/>
                    </a:xfrm>
                    <a:prstGeom prst="rect">
                      <a:avLst/>
                    </a:prstGeom>
                  </pic:spPr>
                </pic:pic>
              </a:graphicData>
            </a:graphic>
          </wp:inline>
        </w:drawing>
      </w:r>
      <w:r w:rsidRPr="009C67F6">
        <w:rPr>
          <w:rFonts w:eastAsiaTheme="minorHAnsi" w:cs="함초롬돋움" w:hint="eastAsia"/>
          <w:sz w:val="20"/>
          <w:szCs w:val="20"/>
        </w:rPr>
        <w:t xml:space="preserve"> </w:t>
      </w:r>
    </w:p>
    <w:p w14:paraId="68B631CA"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타원체의 표면적</w:t>
      </w:r>
    </w:p>
    <w:p w14:paraId="30A10673"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noProof/>
          <w:sz w:val="20"/>
          <w:szCs w:val="20"/>
        </w:rPr>
        <w:lastRenderedPageBreak/>
        <w:drawing>
          <wp:inline distT="0" distB="0" distL="0" distR="0" wp14:anchorId="5A554BB9" wp14:editId="1546EC93">
            <wp:extent cx="2730500" cy="1325880"/>
            <wp:effectExtent l="0" t="0" r="0" b="7620"/>
            <wp:docPr id="1642175857" name="그림 1" descr="텍스트, 폰트, 화이트, 대수학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75857" name="그림 1" descr="텍스트, 폰트, 화이트, 대수학이(가) 표시된 사진&#10;&#10;AI 생성 콘텐츠는 정확하지 않을 수 있습니다."/>
                    <pic:cNvPicPr/>
                  </pic:nvPicPr>
                  <pic:blipFill>
                    <a:blip r:embed="rId14"/>
                    <a:stretch>
                      <a:fillRect/>
                    </a:stretch>
                  </pic:blipFill>
                  <pic:spPr>
                    <a:xfrm>
                      <a:off x="0" y="0"/>
                      <a:ext cx="2730500" cy="1325880"/>
                    </a:xfrm>
                    <a:prstGeom prst="rect">
                      <a:avLst/>
                    </a:prstGeom>
                  </pic:spPr>
                </pic:pic>
              </a:graphicData>
            </a:graphic>
          </wp:inline>
        </w:drawing>
      </w:r>
    </w:p>
    <w:p w14:paraId="2C812B1E"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동일한 부피를 저장하면서도 표면적은 약 1.75%증가한 것을 볼 수 있다. </w:t>
      </w:r>
    </w:p>
    <w:p w14:paraId="725FE05B"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이 결과에서, 표면적이 늘어난다는 것은 곧 재료가 더 필요하다는 뜻이다. 이는 곧 무게 증가로 이어진다. 하지만 이 정도의 표면적 증가는, 원통형 탱크(동일 부피에서 보통 10% 이상 더 큰 표면적을 가짐)에 비하면 훨씬 작은 손실이다. 따라서 편평한 구형은 구형의 높은 효율성을 거의 유지하면서도 항공기 내부 단면에 맞추기 유리한 형태라고 볼 수 있다.</w:t>
      </w:r>
    </w:p>
    <w:p w14:paraId="5E567367" w14:textId="77777777" w:rsidR="000C289E" w:rsidRDefault="000C289E" w:rsidP="009C67F6">
      <w:pPr>
        <w:rPr>
          <w:rFonts w:eastAsiaTheme="minorHAnsi" w:cs="함초롬돋움"/>
          <w:b/>
          <w:bCs/>
          <w:szCs w:val="22"/>
        </w:rPr>
      </w:pPr>
    </w:p>
    <w:p w14:paraId="632F07AE" w14:textId="6BFCDA7A" w:rsidR="009C67F6" w:rsidRPr="009C67F6" w:rsidRDefault="009C67F6" w:rsidP="009C67F6">
      <w:pPr>
        <w:rPr>
          <w:rFonts w:eastAsiaTheme="minorHAnsi" w:cs="함초롬돋움"/>
          <w:b/>
          <w:bCs/>
          <w:szCs w:val="22"/>
        </w:rPr>
      </w:pPr>
      <w:r w:rsidRPr="009C67F6">
        <w:rPr>
          <w:rFonts w:eastAsiaTheme="minorHAnsi" w:cs="함초롬돋움" w:hint="eastAsia"/>
          <w:b/>
          <w:bCs/>
          <w:szCs w:val="22"/>
        </w:rPr>
        <w:t>결론 및 한계점</w:t>
      </w:r>
    </w:p>
    <w:p w14:paraId="1E468B89"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편평한 구형 탱크는 구형이 가진 ‘동일 부피 대비 표면적 </w:t>
      </w:r>
      <w:proofErr w:type="spellStart"/>
      <w:r w:rsidRPr="009C67F6">
        <w:rPr>
          <w:rFonts w:eastAsiaTheme="minorHAnsi" w:cs="함초롬돋움" w:hint="eastAsia"/>
          <w:sz w:val="20"/>
          <w:szCs w:val="20"/>
        </w:rPr>
        <w:t>최소’라는</w:t>
      </w:r>
      <w:proofErr w:type="spellEnd"/>
      <w:r w:rsidRPr="009C67F6">
        <w:rPr>
          <w:rFonts w:eastAsiaTheme="minorHAnsi" w:cs="함초롬돋움" w:hint="eastAsia"/>
          <w:sz w:val="20"/>
          <w:szCs w:val="20"/>
        </w:rPr>
        <w:t xml:space="preserve"> 이점을 최대한 보존하면서 항공기 단면 제약에 맞추기 위해 구를 수직으로 눌러 높이를 낮춘 형상이다. 반지름이 1m인 구를 기준삼아 직접 계산해본 결과, 완전한 구의 겉넓이(약 12.57 m²)에 비해 이 구와 부피가 같은 편평한 구형은 표면적이 약 1.5% 증가하는 데 그친다. 반면 높이가 2r이고 부피가 같은 임의의 원통형의 경우에서는, 구와 비교했을 때 표면적이 14.5% 더 커진다. 즉, 편평한 구형의 경우에는 배치와 표면적의 증가로 인한 무게 증가 두 부분에서 장점을 지닌다.</w:t>
      </w:r>
    </w:p>
    <w:p w14:paraId="1363BAC6"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그럼에도 불구하고 편평한 구형 구조에도 여러 한계가 존재한다. 첫째, 곡률이 </w:t>
      </w:r>
      <w:proofErr w:type="spellStart"/>
      <w:r w:rsidRPr="009C67F6">
        <w:rPr>
          <w:rFonts w:eastAsiaTheme="minorHAnsi" w:cs="함초롬돋움" w:hint="eastAsia"/>
          <w:sz w:val="20"/>
          <w:szCs w:val="20"/>
        </w:rPr>
        <w:t>불균일하기</w:t>
      </w:r>
      <w:proofErr w:type="spellEnd"/>
      <w:r w:rsidRPr="009C67F6">
        <w:rPr>
          <w:rFonts w:eastAsiaTheme="minorHAnsi" w:cs="함초롬돋움" w:hint="eastAsia"/>
          <w:sz w:val="20"/>
          <w:szCs w:val="20"/>
        </w:rPr>
        <w:t xml:space="preserve"> 때문에 구조적으로 응력이 집중되는 부분이 발생할 수 있으며, 이는 제작 과정에서 </w:t>
      </w:r>
      <w:proofErr w:type="spellStart"/>
      <w:r w:rsidRPr="009C67F6">
        <w:rPr>
          <w:rFonts w:eastAsiaTheme="minorHAnsi" w:cs="함초롬돋움" w:hint="eastAsia"/>
          <w:sz w:val="20"/>
          <w:szCs w:val="20"/>
        </w:rPr>
        <w:t>보강재</w:t>
      </w:r>
      <w:proofErr w:type="spellEnd"/>
      <w:r w:rsidRPr="009C67F6">
        <w:rPr>
          <w:rFonts w:eastAsiaTheme="minorHAnsi" w:cs="함초롬돋움" w:hint="eastAsia"/>
          <w:sz w:val="20"/>
          <w:szCs w:val="20"/>
        </w:rPr>
        <w:t xml:space="preserve"> 사용을 필요로 한다. 둘째, 단열층을 설치할 때 곡률이 다른 두 축 방향에 맞추는 것이 복잡하여 제작 공정과 비용이 증가할 수 있다. 셋째, 구형 대비 표면적 증가로 인해 단열 효율이 다소 떨어져 </w:t>
      </w:r>
      <w:proofErr w:type="spellStart"/>
      <w:r w:rsidRPr="009C67F6">
        <w:rPr>
          <w:rFonts w:eastAsiaTheme="minorHAnsi" w:cs="함초롬돋움" w:hint="eastAsia"/>
          <w:sz w:val="20"/>
          <w:szCs w:val="20"/>
        </w:rPr>
        <w:t>보일오프율</w:t>
      </w:r>
      <w:proofErr w:type="spellEnd"/>
      <w:r w:rsidRPr="009C67F6">
        <w:rPr>
          <w:rFonts w:eastAsiaTheme="minorHAnsi" w:cs="함초롬돋움" w:hint="eastAsia"/>
          <w:sz w:val="20"/>
          <w:szCs w:val="20"/>
        </w:rPr>
        <w:t>(액화 수소가 기화되는 비율)이 약간 상승할 가능성이 있다.</w:t>
      </w:r>
    </w:p>
    <w:p w14:paraId="7400F3A7" w14:textId="77777777" w:rsidR="009C67F6" w:rsidRPr="009C67F6" w:rsidRDefault="009C67F6" w:rsidP="009C67F6">
      <w:pPr>
        <w:ind w:firstLineChars="100" w:firstLine="200"/>
        <w:rPr>
          <w:rFonts w:eastAsiaTheme="minorHAnsi" w:cs="함초롬돋움"/>
          <w:sz w:val="20"/>
          <w:szCs w:val="20"/>
        </w:rPr>
      </w:pPr>
      <w:r w:rsidRPr="009C67F6">
        <w:rPr>
          <w:rFonts w:eastAsiaTheme="minorHAnsi" w:cs="함초롬돋움" w:hint="eastAsia"/>
          <w:sz w:val="20"/>
          <w:szCs w:val="20"/>
        </w:rPr>
        <w:t xml:space="preserve">결국, 구형은 이론적으로 최적의 형태이지만 항공기 내부 배치의 제약을 고려했을 때, 편평한 구형은 절충안이 될 수 있다. 다만 이 방식이 실제 항공기에 적용되기 위해서는, 추가 무게 증가와 제작 난이도를 극복할 수 있는 재료 선택 및 단열 기술 개선이 필수적일 것이다. </w:t>
      </w:r>
    </w:p>
    <w:p w14:paraId="63903092" w14:textId="77777777" w:rsidR="009C67F6" w:rsidRPr="000C289E" w:rsidRDefault="009C67F6" w:rsidP="009C67F6">
      <w:pPr>
        <w:pStyle w:val="a6"/>
        <w:spacing w:before="240"/>
        <w:ind w:left="0"/>
        <w:rPr>
          <w:rFonts w:eastAsiaTheme="minorHAnsi"/>
          <w:b/>
          <w:bCs/>
          <w:szCs w:val="22"/>
        </w:rPr>
      </w:pPr>
      <w:r w:rsidRPr="000C289E">
        <w:rPr>
          <w:rFonts w:eastAsiaTheme="minorHAnsi" w:hint="eastAsia"/>
          <w:b/>
          <w:bCs/>
          <w:szCs w:val="22"/>
        </w:rPr>
        <w:t>참고 문헌</w:t>
      </w:r>
    </w:p>
    <w:p w14:paraId="2DA44840" w14:textId="77777777" w:rsidR="009C67F6" w:rsidRPr="009C67F6" w:rsidRDefault="009C67F6" w:rsidP="009C67F6">
      <w:pPr>
        <w:rPr>
          <w:rFonts w:eastAsiaTheme="minorHAnsi" w:cs="Times New Roman"/>
          <w:sz w:val="20"/>
          <w:szCs w:val="20"/>
        </w:rPr>
      </w:pPr>
      <w:r w:rsidRPr="009C67F6">
        <w:rPr>
          <w:rFonts w:eastAsiaTheme="minorHAnsi" w:cs="Times New Roman" w:hint="eastAsia"/>
          <w:sz w:val="20"/>
          <w:szCs w:val="20"/>
        </w:rPr>
        <w:t xml:space="preserve">극동대학교 수소안전학과 학습자료실 - [공유] [전문가 기고] 액체수소 저장용기 BOG 발생량 최소화에 대하여 국제 코드의 </w:t>
      </w:r>
      <w:proofErr w:type="spellStart"/>
      <w:r w:rsidRPr="009C67F6">
        <w:rPr>
          <w:rFonts w:eastAsiaTheme="minorHAnsi" w:cs="Times New Roman" w:hint="eastAsia"/>
          <w:sz w:val="20"/>
          <w:szCs w:val="20"/>
        </w:rPr>
        <w:t>수소저장량에</w:t>
      </w:r>
      <w:proofErr w:type="spellEnd"/>
      <w:r w:rsidRPr="009C67F6">
        <w:rPr>
          <w:rFonts w:eastAsiaTheme="minorHAnsi" w:cs="Times New Roman" w:hint="eastAsia"/>
          <w:sz w:val="20"/>
          <w:szCs w:val="20"/>
        </w:rPr>
        <w:t xml:space="preserve"> 대한 BOG 발생량은 하루 0.5% 이하 유지해야</w:t>
      </w:r>
    </w:p>
    <w:p w14:paraId="127498B8" w14:textId="77777777" w:rsidR="009C67F6" w:rsidRPr="009C67F6" w:rsidRDefault="009C67F6" w:rsidP="009C67F6">
      <w:pPr>
        <w:rPr>
          <w:rFonts w:eastAsiaTheme="minorHAnsi" w:cs="Times New Roman"/>
          <w:sz w:val="20"/>
          <w:szCs w:val="20"/>
        </w:rPr>
      </w:pPr>
      <w:r w:rsidRPr="009C67F6">
        <w:rPr>
          <w:rFonts w:eastAsiaTheme="minorHAnsi" w:cs="Times New Roman" w:hint="eastAsia"/>
          <w:sz w:val="20"/>
          <w:szCs w:val="20"/>
        </w:rPr>
        <w:t xml:space="preserve">NASA Technical Memorandum, "Material Selection for Liquid Hydrogen Aircraft </w:t>
      </w:r>
      <w:proofErr w:type="spellStart"/>
      <w:r w:rsidRPr="009C67F6">
        <w:rPr>
          <w:rFonts w:eastAsiaTheme="minorHAnsi" w:cs="Times New Roman" w:hint="eastAsia"/>
          <w:sz w:val="20"/>
          <w:szCs w:val="20"/>
        </w:rPr>
        <w:t>Cryotanks</w:t>
      </w:r>
      <w:proofErr w:type="spellEnd"/>
      <w:r w:rsidRPr="009C67F6">
        <w:rPr>
          <w:rFonts w:eastAsiaTheme="minorHAnsi" w:cs="Times New Roman" w:hint="eastAsia"/>
          <w:sz w:val="20"/>
          <w:szCs w:val="20"/>
        </w:rPr>
        <w:t>" (2025)</w:t>
      </w:r>
    </w:p>
    <w:p w14:paraId="1E1379AD" w14:textId="77777777" w:rsidR="009C67F6" w:rsidRPr="009C67F6" w:rsidRDefault="009C67F6" w:rsidP="009C67F6">
      <w:pPr>
        <w:rPr>
          <w:rFonts w:eastAsiaTheme="minorHAnsi" w:cs="Times New Roman"/>
          <w:sz w:val="20"/>
          <w:szCs w:val="20"/>
        </w:rPr>
      </w:pPr>
      <w:r w:rsidRPr="009C67F6">
        <w:rPr>
          <w:rFonts w:eastAsiaTheme="minorHAnsi" w:cs="Times New Roman" w:hint="eastAsia"/>
          <w:sz w:val="20"/>
          <w:szCs w:val="20"/>
        </w:rPr>
        <w:t>Kang D, Yun S, Kim B-k. Review of the Liquid Hydrogen Storage Tank and Insulation System for the High-Power Locomotive. </w:t>
      </w:r>
      <w:r w:rsidRPr="009C67F6">
        <w:rPr>
          <w:rFonts w:eastAsiaTheme="minorHAnsi" w:cs="Times New Roman" w:hint="eastAsia"/>
          <w:i/>
          <w:iCs/>
          <w:sz w:val="20"/>
          <w:szCs w:val="20"/>
        </w:rPr>
        <w:t>Energies</w:t>
      </w:r>
      <w:r w:rsidRPr="009C67F6">
        <w:rPr>
          <w:rFonts w:eastAsiaTheme="minorHAnsi" w:cs="Times New Roman" w:hint="eastAsia"/>
          <w:sz w:val="20"/>
          <w:szCs w:val="20"/>
        </w:rPr>
        <w:t>. 2022; 15(12):4357. </w:t>
      </w:r>
    </w:p>
    <w:p w14:paraId="6C2FA97A" w14:textId="77777777" w:rsidR="009C67F6" w:rsidRPr="009C67F6" w:rsidRDefault="009C67F6" w:rsidP="009C67F6">
      <w:pPr>
        <w:rPr>
          <w:rFonts w:eastAsiaTheme="minorHAnsi" w:cs="Times New Roman"/>
          <w:sz w:val="20"/>
          <w:szCs w:val="20"/>
        </w:rPr>
      </w:pPr>
      <w:r w:rsidRPr="009C67F6">
        <w:rPr>
          <w:rFonts w:eastAsiaTheme="minorHAnsi" w:cs="Times New Roman" w:hint="eastAsia"/>
          <w:sz w:val="20"/>
          <w:szCs w:val="20"/>
        </w:rPr>
        <w:lastRenderedPageBreak/>
        <w:t xml:space="preserve">A.J. </w:t>
      </w:r>
      <w:proofErr w:type="spellStart"/>
      <w:r w:rsidRPr="009C67F6">
        <w:rPr>
          <w:rFonts w:eastAsiaTheme="minorHAnsi" w:cs="Times New Roman" w:hint="eastAsia"/>
          <w:sz w:val="20"/>
          <w:szCs w:val="20"/>
        </w:rPr>
        <w:t>Colozza</w:t>
      </w:r>
      <w:proofErr w:type="spellEnd"/>
      <w:r w:rsidRPr="009C67F6">
        <w:rPr>
          <w:rFonts w:eastAsiaTheme="minorHAnsi" w:cs="Times New Roman" w:hint="eastAsia"/>
          <w:sz w:val="20"/>
          <w:szCs w:val="20"/>
        </w:rPr>
        <w:t>, "Hydrogen Storage for Aircraft Applications Overview" (NASA, 2002)</w:t>
      </w:r>
    </w:p>
    <w:p w14:paraId="7B85A008" w14:textId="77777777" w:rsidR="009C67F6" w:rsidRPr="009C67F6" w:rsidRDefault="009C67F6" w:rsidP="009C67F6">
      <w:pPr>
        <w:rPr>
          <w:rFonts w:eastAsiaTheme="minorHAnsi" w:cs="Times New Roman"/>
          <w:sz w:val="20"/>
          <w:szCs w:val="20"/>
        </w:rPr>
      </w:pPr>
      <w:r w:rsidRPr="009C67F6">
        <w:rPr>
          <w:rFonts w:eastAsiaTheme="minorHAnsi" w:cs="Times New Roman" w:hint="eastAsia"/>
          <w:sz w:val="20"/>
          <w:szCs w:val="20"/>
        </w:rPr>
        <w:t xml:space="preserve">Industry/white papers: </w:t>
      </w:r>
      <w:proofErr w:type="spellStart"/>
      <w:r w:rsidRPr="009C67F6">
        <w:rPr>
          <w:rFonts w:eastAsiaTheme="minorHAnsi" w:cs="Times New Roman" w:hint="eastAsia"/>
          <w:sz w:val="20"/>
          <w:szCs w:val="20"/>
        </w:rPr>
        <w:t>ZeroAvia</w:t>
      </w:r>
      <w:proofErr w:type="spellEnd"/>
      <w:r w:rsidRPr="009C67F6">
        <w:rPr>
          <w:rFonts w:eastAsiaTheme="minorHAnsi" w:cs="Times New Roman" w:hint="eastAsia"/>
          <w:sz w:val="20"/>
          <w:szCs w:val="20"/>
        </w:rPr>
        <w:t xml:space="preserve">, </w:t>
      </w:r>
      <w:proofErr w:type="spellStart"/>
      <w:r w:rsidRPr="009C67F6">
        <w:rPr>
          <w:rFonts w:eastAsiaTheme="minorHAnsi" w:cs="Times New Roman" w:hint="eastAsia"/>
          <w:sz w:val="20"/>
          <w:szCs w:val="20"/>
        </w:rPr>
        <w:t>JetZero</w:t>
      </w:r>
      <w:proofErr w:type="spellEnd"/>
      <w:r w:rsidRPr="009C67F6">
        <w:rPr>
          <w:rFonts w:eastAsiaTheme="minorHAnsi" w:cs="Times New Roman" w:hint="eastAsia"/>
          <w:sz w:val="20"/>
          <w:szCs w:val="20"/>
        </w:rPr>
        <w:t>, SHZ, Reuters coverage (2024</w:t>
      </w:r>
      <w:r w:rsidRPr="009C67F6">
        <w:rPr>
          <w:rFonts w:eastAsiaTheme="minorHAnsi" w:cs="Times New Roman"/>
          <w:sz w:val="20"/>
          <w:szCs w:val="20"/>
        </w:rPr>
        <w:t>–</w:t>
      </w:r>
      <w:r w:rsidRPr="009C67F6">
        <w:rPr>
          <w:rFonts w:eastAsiaTheme="minorHAnsi" w:cs="Times New Roman" w:hint="eastAsia"/>
          <w:sz w:val="20"/>
          <w:szCs w:val="20"/>
        </w:rPr>
        <w:t>2025)</w:t>
      </w:r>
    </w:p>
    <w:p w14:paraId="505956B4" w14:textId="77777777" w:rsidR="009C67F6" w:rsidRPr="009C67F6" w:rsidRDefault="009C67F6" w:rsidP="009C67F6">
      <w:pPr>
        <w:rPr>
          <w:rFonts w:eastAsiaTheme="minorHAnsi" w:cs="Times New Roman"/>
          <w:sz w:val="20"/>
          <w:szCs w:val="20"/>
        </w:rPr>
      </w:pPr>
      <w:proofErr w:type="spellStart"/>
      <w:r w:rsidRPr="009C67F6">
        <w:rPr>
          <w:rFonts w:eastAsiaTheme="minorHAnsi" w:cs="Times New Roman" w:hint="eastAsia"/>
          <w:sz w:val="20"/>
          <w:szCs w:val="20"/>
        </w:rPr>
        <w:t>Naquash</w:t>
      </w:r>
      <w:proofErr w:type="spellEnd"/>
      <w:r w:rsidRPr="009C67F6">
        <w:rPr>
          <w:rFonts w:eastAsiaTheme="minorHAnsi" w:cs="Times New Roman" w:hint="eastAsia"/>
          <w:sz w:val="20"/>
          <w:szCs w:val="20"/>
        </w:rPr>
        <w:t xml:space="preserve"> A, Agarwal N, Lee M. A Review on Liquid Hydrogen Storage: Current Status, Challenges and Future Directions. </w:t>
      </w:r>
      <w:r w:rsidRPr="009C67F6">
        <w:rPr>
          <w:rFonts w:eastAsiaTheme="minorHAnsi" w:cs="Times New Roman" w:hint="eastAsia"/>
          <w:i/>
          <w:iCs/>
          <w:sz w:val="20"/>
          <w:szCs w:val="20"/>
        </w:rPr>
        <w:t>Sustainability</w:t>
      </w:r>
      <w:r w:rsidRPr="009C67F6">
        <w:rPr>
          <w:rFonts w:eastAsiaTheme="minorHAnsi" w:cs="Times New Roman" w:hint="eastAsia"/>
          <w:sz w:val="20"/>
          <w:szCs w:val="20"/>
        </w:rPr>
        <w:t>. 2024; 16(18):8270.</w:t>
      </w:r>
    </w:p>
    <w:p w14:paraId="0E6024B7" w14:textId="77777777" w:rsidR="009C67F6" w:rsidRPr="009C67F6" w:rsidRDefault="009C67F6" w:rsidP="009C67F6">
      <w:pPr>
        <w:rPr>
          <w:rFonts w:eastAsiaTheme="minorHAnsi" w:cs="Times New Roman"/>
          <w:sz w:val="20"/>
          <w:szCs w:val="20"/>
        </w:rPr>
      </w:pPr>
      <w:r w:rsidRPr="009C67F6">
        <w:rPr>
          <w:rFonts w:eastAsiaTheme="minorHAnsi" w:cs="Times New Roman" w:hint="eastAsia"/>
          <w:i/>
          <w:iCs/>
          <w:sz w:val="20"/>
          <w:szCs w:val="20"/>
        </w:rPr>
        <w:t xml:space="preserve">Choosing the Right Stuff: Material Selection for Liquid Hydrogen Aircraft </w:t>
      </w:r>
      <w:proofErr w:type="spellStart"/>
      <w:r w:rsidRPr="009C67F6">
        <w:rPr>
          <w:rFonts w:eastAsiaTheme="minorHAnsi" w:cs="Times New Roman" w:hint="eastAsia"/>
          <w:i/>
          <w:iCs/>
          <w:sz w:val="20"/>
          <w:szCs w:val="20"/>
        </w:rPr>
        <w:t>Cryotanks</w:t>
      </w:r>
      <w:proofErr w:type="spellEnd"/>
      <w:r w:rsidRPr="009C67F6">
        <w:rPr>
          <w:rFonts w:eastAsiaTheme="minorHAnsi" w:cs="Times New Roman" w:hint="eastAsia"/>
          <w:i/>
          <w:iCs/>
          <w:sz w:val="20"/>
          <w:szCs w:val="20"/>
        </w:rPr>
        <w:t xml:space="preserve"> Andrew K. </w:t>
      </w:r>
      <w:proofErr w:type="spellStart"/>
      <w:r w:rsidRPr="009C67F6">
        <w:rPr>
          <w:rFonts w:eastAsiaTheme="minorHAnsi" w:cs="Times New Roman" w:hint="eastAsia"/>
          <w:i/>
          <w:iCs/>
          <w:sz w:val="20"/>
          <w:szCs w:val="20"/>
        </w:rPr>
        <w:t>Boddorff</w:t>
      </w:r>
      <w:proofErr w:type="spellEnd"/>
      <w:r w:rsidRPr="009C67F6">
        <w:rPr>
          <w:rFonts w:eastAsiaTheme="minorHAnsi" w:cs="Times New Roman" w:hint="eastAsia"/>
          <w:i/>
          <w:iCs/>
          <w:sz w:val="20"/>
          <w:szCs w:val="20"/>
        </w:rPr>
        <w:t xml:space="preserve"> Langley Research Center, Hampton, Virginia</w:t>
      </w:r>
    </w:p>
    <w:p w14:paraId="5BE6CFAD" w14:textId="77777777" w:rsidR="009C67F6" w:rsidRPr="009C67F6" w:rsidRDefault="009C67F6">
      <w:pPr>
        <w:rPr>
          <w:rFonts w:hint="eastAsia"/>
          <w:sz w:val="20"/>
          <w:szCs w:val="20"/>
        </w:rPr>
      </w:pPr>
    </w:p>
    <w:p w14:paraId="713FF584" w14:textId="77777777" w:rsidR="000C289E" w:rsidRDefault="000C289E" w:rsidP="000C289E">
      <w:pPr>
        <w:rPr>
          <w:rFonts w:ascii="함초롬돋움" w:eastAsia="함초롬돋움"/>
          <w:b/>
          <w:bCs/>
          <w:sz w:val="28"/>
          <w:szCs w:val="28"/>
        </w:rPr>
      </w:pPr>
      <w:proofErr w:type="spellStart"/>
      <w:r w:rsidRPr="0003036F">
        <w:rPr>
          <w:rFonts w:ascii="함초롬돋움" w:eastAsia="함초롬돋움"/>
          <w:b/>
          <w:bCs/>
          <w:sz w:val="28"/>
          <w:szCs w:val="28"/>
        </w:rPr>
        <w:t>수소차</w:t>
      </w:r>
      <w:proofErr w:type="spellEnd"/>
      <w:r w:rsidRPr="0003036F">
        <w:rPr>
          <w:rFonts w:ascii="함초롬돋움" w:eastAsia="함초롬돋움"/>
          <w:b/>
          <w:bCs/>
          <w:sz w:val="28"/>
          <w:szCs w:val="28"/>
        </w:rPr>
        <w:t xml:space="preserve"> 사용 증대를 위한 수소 운송 시의 문제점 분석과 새로운 운송 방안 제시</w:t>
      </w:r>
    </w:p>
    <w:p w14:paraId="3DBABAFF" w14:textId="77777777" w:rsidR="000C289E" w:rsidRDefault="000C289E" w:rsidP="000C289E">
      <w:pPr>
        <w:rPr>
          <w:rFonts w:ascii="함초롬돋움" w:eastAsia="함초롬돋움"/>
          <w:b/>
          <w:bCs/>
          <w:sz w:val="20"/>
          <w:szCs w:val="20"/>
        </w:rPr>
      </w:pPr>
    </w:p>
    <w:p w14:paraId="3FA48DCC" w14:textId="77777777" w:rsidR="000C289E" w:rsidRPr="000C289E" w:rsidRDefault="000C289E" w:rsidP="000C289E">
      <w:pPr>
        <w:rPr>
          <w:rFonts w:ascii="함초롬돋움" w:eastAsia="함초롬돋움"/>
          <w:b/>
          <w:bCs/>
          <w:szCs w:val="22"/>
        </w:rPr>
      </w:pPr>
      <w:r w:rsidRPr="000C289E">
        <w:rPr>
          <w:rFonts w:ascii="함초롬돋움" w:eastAsia="함초롬돋움" w:hint="eastAsia"/>
          <w:b/>
          <w:bCs/>
          <w:szCs w:val="22"/>
        </w:rPr>
        <w:t>서론</w:t>
      </w:r>
    </w:p>
    <w:p w14:paraId="26E097B0" w14:textId="77777777" w:rsidR="000C289E" w:rsidRDefault="000C289E" w:rsidP="000C289E">
      <w:pPr>
        <w:ind w:firstLineChars="100" w:firstLine="220"/>
        <w:rPr>
          <w:rFonts w:ascii="함초롬돋움" w:eastAsia="함초롬돋움" w:hAnsi="함초롬돋움" w:cs="함초롬돋움"/>
        </w:rPr>
      </w:pPr>
      <w:r>
        <w:rPr>
          <w:rFonts w:ascii="함초롬돋움" w:eastAsia="함초롬돋움" w:hAnsi="함초롬돋움" w:cs="함초롬돋움"/>
        </w:rPr>
        <w:t xml:space="preserve">최근 온실가스의 증대로 지구온난화가 심각한 문제로 대두되면서, 화석연료를 이용하는 내연기관 자동차를 대체할 수단으로 수소자동차가 제시되고 있다. 수소자동차는 수소와 산소가 반응하면서 물 분자를 형성할 때 함께 발생하는 전기를 이용해 작동하므로 탄소를 배출하지 않아 환경 오염을 일으키지 않기 때문이다. 이러한 수소자동차 사용을 촉진하기 위해선 수소를 공급받을 수 있는 수소 충전소로 수소의 원활한 공급이 이루어져야 한다. 그러나 수소의 효과적 보급에 난항을 겪고 있어 </w:t>
      </w:r>
      <w:proofErr w:type="spellStart"/>
      <w:r>
        <w:rPr>
          <w:rFonts w:ascii="함초롬돋움" w:eastAsia="함초롬돋움" w:hAnsi="함초롬돋움" w:cs="함초롬돋움"/>
        </w:rPr>
        <w:t>수소차</w:t>
      </w:r>
      <w:proofErr w:type="spellEnd"/>
      <w:r>
        <w:rPr>
          <w:rFonts w:ascii="함초롬돋움" w:eastAsia="함초롬돋움" w:hAnsi="함초롬돋움" w:cs="함초롬돋움"/>
        </w:rPr>
        <w:t xml:space="preserve"> 사용이 활성화되지 않고 있으므로 그 원인을 파악하고자 한다.</w:t>
      </w:r>
    </w:p>
    <w:p w14:paraId="112806D8" w14:textId="77777777" w:rsidR="000C289E" w:rsidRDefault="000C289E" w:rsidP="000C289E">
      <w:pPr>
        <w:ind w:firstLineChars="100" w:firstLine="220"/>
        <w:rPr>
          <w:rFonts w:ascii="함초롬돋움" w:eastAsia="함초롬돋움" w:hAnsi="함초롬돋움" w:cs="함초롬돋움"/>
        </w:rPr>
      </w:pPr>
      <w:r>
        <w:rPr>
          <w:rFonts w:ascii="함초롬돋움" w:eastAsia="함초롬돋움" w:hAnsi="함초롬돋움" w:cs="함초롬돋움"/>
        </w:rPr>
        <w:t xml:space="preserve">수소 유통 정보 시스템 </w:t>
      </w:r>
      <w:proofErr w:type="spellStart"/>
      <w:r>
        <w:rPr>
          <w:rFonts w:ascii="함초롬돋움" w:eastAsia="함초롬돋움" w:hAnsi="함초롬돋움" w:cs="함초롬돋움"/>
        </w:rPr>
        <w:t>하잉에</w:t>
      </w:r>
      <w:proofErr w:type="spellEnd"/>
      <w:r>
        <w:rPr>
          <w:rFonts w:ascii="함초롬돋움" w:eastAsia="함초롬돋움" w:hAnsi="함초롬돋움" w:cs="함초롬돋움"/>
        </w:rPr>
        <w:t xml:space="preserve"> 따르면, 수소 가격은 2025년 8월 31일 기준 kg당 10,254원으로 집계된다. </w:t>
      </w:r>
      <w:proofErr w:type="spellStart"/>
      <w:r>
        <w:rPr>
          <w:rFonts w:ascii="함초롬돋움" w:eastAsia="함초롬돋움" w:hAnsi="함초롬돋움" w:cs="함초롬돋움"/>
        </w:rPr>
        <w:t>넥쏘</w:t>
      </w:r>
      <w:proofErr w:type="spellEnd"/>
      <w:r>
        <w:rPr>
          <w:rFonts w:ascii="함초롬돋움" w:eastAsia="함초롬돋움" w:hAnsi="함초롬돋움" w:cs="함초롬돋움"/>
        </w:rPr>
        <w:t xml:space="preserve"> 수소차의 실제 운행기록에 따르면 수소 1kg으로 평균 126km를 주행이 가능하므로 수소 1km당 82원이라고 할 수 있다. 전기차의 1km당 충전 비용은 약 37원이고 경유차는 약 96원으로 전기차에 비해 수소차의 비용은 경유차와 큰 차이가 없을 정도로 가격이 높음을 확인할 수 있다. 즉 높은 수소 충전 비용으로 수소차가 부진한 사용 현황을 보이는 것이다. </w:t>
      </w:r>
    </w:p>
    <w:p w14:paraId="479B4005" w14:textId="77777777" w:rsidR="000C289E" w:rsidRDefault="000C289E" w:rsidP="000C289E">
      <w:pPr>
        <w:rPr>
          <w:rFonts w:asciiTheme="majorHAnsi" w:eastAsiaTheme="majorHAnsi" w:hAnsiTheme="majorHAnsi"/>
          <w:sz w:val="20"/>
          <w:szCs w:val="20"/>
        </w:rPr>
      </w:pPr>
    </w:p>
    <w:p w14:paraId="18D63ED1" w14:textId="77777777" w:rsidR="000C289E" w:rsidRDefault="000C289E" w:rsidP="000C289E">
      <w:pPr>
        <w:rPr>
          <w:rFonts w:asciiTheme="majorHAnsi" w:eastAsiaTheme="majorHAnsi" w:hAnsiTheme="majorHAnsi"/>
          <w:sz w:val="20"/>
          <w:szCs w:val="20"/>
        </w:rPr>
      </w:pPr>
    </w:p>
    <w:p w14:paraId="75698B52" w14:textId="77777777" w:rsidR="000C289E" w:rsidRDefault="000C289E" w:rsidP="000C289E">
      <w:pPr>
        <w:rPr>
          <w:rFonts w:asciiTheme="majorHAnsi" w:eastAsiaTheme="majorHAnsi" w:hAnsiTheme="majorHAnsi"/>
          <w:sz w:val="20"/>
          <w:szCs w:val="20"/>
        </w:rPr>
      </w:pPr>
    </w:p>
    <w:p w14:paraId="05A6FF29" w14:textId="77777777" w:rsidR="000C289E" w:rsidRDefault="000C289E" w:rsidP="000C289E">
      <w:pPr>
        <w:rPr>
          <w:rFonts w:asciiTheme="majorHAnsi" w:eastAsiaTheme="majorHAnsi" w:hAnsiTheme="majorHAnsi"/>
          <w:sz w:val="20"/>
          <w:szCs w:val="20"/>
        </w:rPr>
      </w:pPr>
    </w:p>
    <w:p w14:paraId="393F335B" w14:textId="77777777" w:rsidR="000C289E" w:rsidRDefault="000C289E" w:rsidP="000C289E">
      <w:pPr>
        <w:rPr>
          <w:rFonts w:asciiTheme="majorHAnsi" w:eastAsiaTheme="majorHAnsi" w:hAnsiTheme="majorHAnsi"/>
          <w:sz w:val="20"/>
          <w:szCs w:val="20"/>
        </w:rPr>
      </w:pPr>
    </w:p>
    <w:p w14:paraId="097F6B9C" w14:textId="77777777" w:rsidR="000C289E" w:rsidRDefault="000C289E" w:rsidP="000C289E">
      <w:pPr>
        <w:rPr>
          <w:rFonts w:asciiTheme="majorHAnsi" w:eastAsiaTheme="majorHAnsi" w:hAnsiTheme="majorHAnsi" w:hint="eastAsia"/>
          <w:sz w:val="20"/>
          <w:szCs w:val="20"/>
        </w:rPr>
      </w:pPr>
    </w:p>
    <w:p w14:paraId="29F3D875" w14:textId="77777777" w:rsidR="000C289E" w:rsidRPr="000C289E" w:rsidRDefault="000C289E" w:rsidP="000C289E">
      <w:pPr>
        <w:rPr>
          <w:rFonts w:asciiTheme="majorHAnsi" w:eastAsiaTheme="majorHAnsi" w:hAnsiTheme="majorHAnsi"/>
          <w:b/>
          <w:bCs/>
          <w:szCs w:val="22"/>
        </w:rPr>
      </w:pPr>
      <w:r w:rsidRPr="000C289E">
        <w:rPr>
          <w:rFonts w:asciiTheme="majorHAnsi" w:eastAsiaTheme="majorHAnsi" w:hAnsiTheme="majorHAnsi" w:hint="eastAsia"/>
          <w:b/>
          <w:bCs/>
          <w:szCs w:val="22"/>
        </w:rPr>
        <w:lastRenderedPageBreak/>
        <w:t>본론</w:t>
      </w:r>
    </w:p>
    <w:p w14:paraId="0AC3D5C7" w14:textId="77777777" w:rsidR="000C289E" w:rsidRDefault="000C289E" w:rsidP="000C289E">
      <w:pPr>
        <w:rPr>
          <w:rFonts w:asciiTheme="majorHAnsi" w:eastAsiaTheme="majorHAnsi" w:hAnsiTheme="majorHAnsi"/>
          <w:sz w:val="20"/>
          <w:szCs w:val="20"/>
        </w:rPr>
      </w:pPr>
      <w:r>
        <w:rPr>
          <w:rFonts w:ascii="함초롬돋움" w:eastAsia="함초롬돋움" w:hAnsi="함초롬돋움" w:cs="함초롬돋움"/>
          <w:b/>
          <w:bCs/>
          <w:noProof/>
        </w:rPr>
        <w:drawing>
          <wp:inline distT="0" distB="0" distL="180" distR="180" wp14:anchorId="79707A7F" wp14:editId="6B184894">
            <wp:extent cx="3512820" cy="2353814"/>
            <wp:effectExtent l="0" t="0" r="0" b="8890"/>
            <wp:docPr id="1027" name="shape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25113" cy="2362051"/>
                    </a:xfrm>
                    <a:prstGeom prst="rect">
                      <a:avLst/>
                    </a:prstGeom>
                  </pic:spPr>
                </pic:pic>
              </a:graphicData>
            </a:graphic>
          </wp:inline>
        </w:drawing>
      </w:r>
    </w:p>
    <w:p w14:paraId="15ECDB88" w14:textId="77777777" w:rsidR="000C289E" w:rsidRDefault="000C289E" w:rsidP="000C289E">
      <w:pPr>
        <w:ind w:firstLineChars="100" w:firstLine="220"/>
        <w:rPr>
          <w:rFonts w:ascii="함초롬돋움" w:eastAsia="함초롬돋움" w:hAnsi="함초롬돋움" w:cs="함초롬돋움"/>
        </w:rPr>
      </w:pPr>
      <w:r>
        <w:rPr>
          <w:rFonts w:ascii="함초롬돋움" w:eastAsia="함초롬돋움" w:hAnsi="함초롬돋움" w:cs="함초롬돋움"/>
        </w:rPr>
        <w:t xml:space="preserve">수소는 운송시의 거리에 따라 그 가격이 달라진다. </w:t>
      </w:r>
      <w:proofErr w:type="spellStart"/>
      <w:r>
        <w:rPr>
          <w:rFonts w:ascii="함초롬돋움" w:eastAsia="함초롬돋움" w:hAnsi="함초롬돋움" w:cs="함초롬돋움"/>
        </w:rPr>
        <w:t>다시말해</w:t>
      </w:r>
      <w:proofErr w:type="spellEnd"/>
      <w:r>
        <w:rPr>
          <w:rFonts w:ascii="함초롬돋움" w:eastAsia="함초롬돋움" w:hAnsi="함초롬돋움" w:cs="함초롬돋움"/>
        </w:rPr>
        <w:t xml:space="preserve"> 높은 수소 충전 비용은 수소의 운송과정에서 발생하는 문제 때문인 것이다. 수소는 매우 가볍다는 성질을 가지고 있다. 따라서 부피가 매우 크면서 밀도는 작기 때문에 대량의 수소를 효율적으로 사용, 저장 및 운송하기 위해선 대기압의 약 350에서 700까지의 압력으로 압축이 필요하다. 이러한 압축과정에서 많은 전기 에너지가 필요하고 </w:t>
      </w:r>
      <w:proofErr w:type="spellStart"/>
      <w:r>
        <w:rPr>
          <w:rFonts w:ascii="함초롬돋움" w:eastAsia="함초롬돋움" w:hAnsi="함초롬돋움" w:cs="함초롬돋움"/>
        </w:rPr>
        <w:t>발열되는</w:t>
      </w:r>
      <w:proofErr w:type="spellEnd"/>
      <w:r>
        <w:rPr>
          <w:rFonts w:ascii="함초롬돋움" w:eastAsia="함초롬돋움" w:hAnsi="함초롬돋움" w:cs="함초롬돋움"/>
        </w:rPr>
        <w:t xml:space="preserve"> 수소를 냉각하는 것이 필요하기 때문에 비용이 많이 든다. 수소는 폭발성을 가지고 있는 물질이다. 따라서 압축 및 운송 시에 수소 누출을 막으면서 화기로 </w:t>
      </w:r>
      <w:proofErr w:type="spellStart"/>
      <w:r>
        <w:rPr>
          <w:rFonts w:ascii="함초롬돋움" w:eastAsia="함초롬돋움" w:hAnsi="함초롬돋움" w:cs="함초롬돋움"/>
        </w:rPr>
        <w:t>부터</w:t>
      </w:r>
      <w:proofErr w:type="spellEnd"/>
      <w:r>
        <w:rPr>
          <w:rFonts w:ascii="함초롬돋움" w:eastAsia="함초롬돋움" w:hAnsi="함초롬돋움" w:cs="함초롬돋움"/>
        </w:rPr>
        <w:t xml:space="preserve"> 강한 스테인리스강이나 알루미늄 합금 등 고가의 특수 금속이 필요하다. 이러한 수소의 특성과 그에 따른 까다로운 필요조건 때문에 수소 운송 및 저장에는 큰 비용이 드는 것이다. 따라서 현행 운송 방식을 분석하여 그 문제점을 더욱 정확히 분석하고 대안을 모색한다.</w:t>
      </w:r>
    </w:p>
    <w:p w14:paraId="3AAEB8A3" w14:textId="77777777" w:rsidR="000C289E" w:rsidRDefault="000C289E" w:rsidP="000C289E">
      <w:pPr>
        <w:ind w:firstLineChars="100" w:firstLine="220"/>
        <w:rPr>
          <w:rFonts w:ascii="함초롬돋움" w:eastAsia="함초롬돋움" w:hAnsi="함초롬돋움" w:cs="함초롬돋움"/>
        </w:rPr>
      </w:pPr>
      <w:r>
        <w:rPr>
          <w:rFonts w:ascii="함초롬돋움" w:eastAsia="함초롬돋움" w:hAnsi="함초롬돋움" w:cs="함초롬돋움"/>
        </w:rPr>
        <w:t xml:space="preserve">먼저 물리적 방식이다. 고압 탱크를 이용해 기압을 600~700으로 만들어 수소의 부피를 줄이고 파이프라인, 탱크, 튜브 트레일러를 통해 운송하는 것이다. 그러나 수소 압축 과정에서 수소로 사용할 수 있는 에너지의 약 1/3이 손실되어 저장 효율이 낮고 압축된 수소가 이동하거나 수소가 운반될 수단이 필요하므로 장거리 운송에 부적합하다는 문제점이 있다.  앞서 말했듯 수소를 보관할 특수한 금속재도 필요하다. 이처럼 압축에는 많은 에너지가 소비되므로 압축 없이 수소를 운반할 방안으로는 액화 수소 형태로 바꾸어 운반하는 방법이 있다. 압축 대신 수소를 매우 낮게 냉각하여 </w:t>
      </w:r>
      <w:proofErr w:type="spellStart"/>
      <w:r>
        <w:rPr>
          <w:rFonts w:ascii="함초롬돋움" w:eastAsia="함초롬돋움" w:hAnsi="함초롬돋움" w:cs="함초롬돋움"/>
        </w:rPr>
        <w:t>액화함으로써</w:t>
      </w:r>
      <w:proofErr w:type="spellEnd"/>
      <w:r>
        <w:rPr>
          <w:rFonts w:ascii="함초롬돋움" w:eastAsia="함초롬돋움" w:hAnsi="함초롬돋움" w:cs="함초롬돋움"/>
        </w:rPr>
        <w:t xml:space="preserve"> 부피를 매우 크게 줄일 수 있다. 그러나 이렇게 온도를 낮게 만들고 유지하는 과정에서 에너지 소비가 크고, 단열 소재를 이용할 때도 부가적인 비용이 들 수 있다. 수소가 직접 이동하는 방법도 있다. 수소 배관망을 설치하는 것으로 에너지 손실이 거의 없지만, 거리 제약성이 있고 누출 가능성과 폭발성이 있는 수소를 도시 전체에 설치한 채 생활한다 큰 위험성을 가진다는 면에서 단점이 존재한다.</w:t>
      </w:r>
    </w:p>
    <w:p w14:paraId="5BEE22F3" w14:textId="77777777" w:rsidR="000C289E" w:rsidRDefault="000C289E" w:rsidP="000C289E">
      <w:pPr>
        <w:ind w:firstLineChars="100" w:firstLine="200"/>
        <w:rPr>
          <w:rFonts w:ascii="TradeGothicLTPro" w:eastAsia="TradeGothicLTPro" w:hAnsi="TradeGothicLTPro" w:cs="TradeGothicLTPro"/>
        </w:rPr>
      </w:pPr>
      <w:r>
        <w:rPr>
          <w:color w:val="000000"/>
          <w:sz w:val="20"/>
          <w:szCs w:val="20"/>
        </w:rPr>
        <w:t xml:space="preserve">따라서 현행 수소 운반 방법 중 수소의 상태를 바꾸어 운반하는 액화수소 운송 방법에서 착안하여 수소를 다른 화합물의 형태로 바꾼 후 운송을 하는 방안, 즉 수소 캐리어를 이용하는 것을 </w:t>
      </w:r>
      <w:r>
        <w:rPr>
          <w:color w:val="000000"/>
          <w:sz w:val="20"/>
          <w:szCs w:val="20"/>
        </w:rPr>
        <w:lastRenderedPageBreak/>
        <w:t xml:space="preserve">제안한다. 현재는 질소를 수소 캐리어로 활용하여 암모니아로 수소의 형태를 바꿔 운반하고 있다. 그러나 질소에는 독성이 존재하며 냄새 문제가 존재하고, 초 고순도 수소가 필요한 연료전기 차의 경우에는 부적합할 수 있다 또한 수소 분리과정에서 크래킹 공정으로 에너지가 소모된다는 단점이 있다. 현행 수소 운반 방법 중 액화 수소형태로 바꾸어 LNG선박으로 운송한다는 상황과 비교해보면 LNG의 체적 에너지 밀도가 암모니아의 1.7배 이므로 동일한 양을 에너지를 </w:t>
      </w:r>
      <w:proofErr w:type="spellStart"/>
      <w:r>
        <w:rPr>
          <w:color w:val="000000"/>
          <w:sz w:val="20"/>
          <w:szCs w:val="20"/>
        </w:rPr>
        <w:t>운송할때</w:t>
      </w:r>
      <w:proofErr w:type="spellEnd"/>
      <w:r>
        <w:rPr>
          <w:color w:val="000000"/>
          <w:sz w:val="20"/>
          <w:szCs w:val="20"/>
        </w:rPr>
        <w:t xml:space="preserve"> 암모니아 수소 캐리어가 더 많은 선박이 필요하며 더 많은 에너지세가 부과된다.</w:t>
      </w:r>
      <w:r>
        <w:rPr>
          <w:rFonts w:ascii="TradeGothicLTPro" w:eastAsia="TradeGothicLTPro" w:hAnsi="TradeGothicLTPro" w:cs="TradeGothicLTPro"/>
          <w:sz w:val="20"/>
        </w:rPr>
        <w:t xml:space="preserve"> </w:t>
      </w:r>
    </w:p>
    <w:p w14:paraId="59BFA708" w14:textId="77777777" w:rsidR="000C289E" w:rsidRDefault="000C289E" w:rsidP="000C289E">
      <w:pPr>
        <w:ind w:firstLineChars="100" w:firstLine="200"/>
        <w:rPr>
          <w:color w:val="000000"/>
          <w:szCs w:val="20"/>
        </w:rPr>
      </w:pPr>
      <w:r>
        <w:rPr>
          <w:color w:val="000000"/>
          <w:sz w:val="20"/>
          <w:szCs w:val="20"/>
        </w:rPr>
        <w:t xml:space="preserve">따라서 높은 온도에서도 액화가 되며 수소와 잘 결합하고 운송 안정성이 높으며 자원이 풍부하다는 질소의 단점을 보안할 수 있는 수소 화합물을 모색하였다. </w:t>
      </w:r>
    </w:p>
    <w:p w14:paraId="2877C72F" w14:textId="77777777" w:rsidR="000C289E" w:rsidRDefault="000C289E" w:rsidP="000C289E">
      <w:r>
        <w:rPr>
          <w:color w:val="000000"/>
          <w:sz w:val="20"/>
          <w:szCs w:val="20"/>
        </w:rPr>
        <w:t xml:space="preserve"> 기체, 액체 수소 </w:t>
      </w:r>
      <w:proofErr w:type="spellStart"/>
      <w:r>
        <w:rPr>
          <w:color w:val="000000"/>
          <w:sz w:val="20"/>
          <w:szCs w:val="20"/>
        </w:rPr>
        <w:t>화홥물의</w:t>
      </w:r>
      <w:proofErr w:type="spellEnd"/>
      <w:r>
        <w:rPr>
          <w:color w:val="000000"/>
          <w:sz w:val="20"/>
          <w:szCs w:val="20"/>
        </w:rPr>
        <w:t xml:space="preserve"> 경우 암모니아를 제외하고는 탄화수소, 에탄올 등 탄소를 일부 포함하기 때문에 공정과정에서 탄소가 발생해 환경에 부정적 영향을 끼칠 수 있다. 따라서 수소와 금속이 결합한 물질 중 틈새 수소화합물인 팔라듐(Pd)을 수소 캐리어 소재로 제안한다. </w:t>
      </w:r>
      <w:proofErr w:type="spellStart"/>
      <w:r>
        <w:rPr>
          <w:color w:val="000000"/>
          <w:sz w:val="20"/>
          <w:szCs w:val="20"/>
        </w:rPr>
        <w:t>팔라듐은</w:t>
      </w:r>
      <w:proofErr w:type="spellEnd"/>
      <w:r>
        <w:rPr>
          <w:color w:val="000000"/>
          <w:sz w:val="20"/>
          <w:szCs w:val="20"/>
        </w:rPr>
        <w:t xml:space="preserve"> </w:t>
      </w:r>
      <w:proofErr w:type="spellStart"/>
      <w:r>
        <w:rPr>
          <w:color w:val="000000"/>
          <w:sz w:val="20"/>
          <w:szCs w:val="20"/>
        </w:rPr>
        <w:t>입방밀집</w:t>
      </w:r>
      <w:proofErr w:type="spellEnd"/>
      <w:r>
        <w:rPr>
          <w:color w:val="000000"/>
          <w:sz w:val="20"/>
          <w:szCs w:val="20"/>
        </w:rPr>
        <w:t xml:space="preserve"> 구조를 가지고 있어 격자의 빈틈 공간에 수소 원자를 흡수하는 능력이 뛰어나다. 입방밀집구조는 팔라듐 원자가 각 정육면체 꼭짓점 8</w:t>
      </w:r>
      <w:proofErr w:type="gramStart"/>
      <w:r>
        <w:rPr>
          <w:color w:val="000000"/>
          <w:sz w:val="20"/>
          <w:szCs w:val="20"/>
        </w:rPr>
        <w:t>개와  각</w:t>
      </w:r>
      <w:proofErr w:type="gramEnd"/>
      <w:r>
        <w:rPr>
          <w:color w:val="000000"/>
          <w:sz w:val="20"/>
          <w:szCs w:val="20"/>
        </w:rPr>
        <w:t xml:space="preserve"> 면의 중앙 6개에 위치해 입체적으로 매우 촘촘한 배열을 보이는 구조이다. </w:t>
      </w:r>
    </w:p>
    <w:p w14:paraId="1621116C" w14:textId="77777777" w:rsidR="000C289E" w:rsidRDefault="000C289E" w:rsidP="000C289E">
      <w:pPr>
        <w:pStyle w:val="aa"/>
        <w:rPr>
          <w:rFonts w:ascii="Cambria Math" w:hAnsi="Cambria Math"/>
        </w:rPr>
      </w:pPr>
      <w:r>
        <w:rPr>
          <w:noProof/>
        </w:rPr>
        <w:drawing>
          <wp:inline distT="0" distB="0" distL="180" distR="180" wp14:anchorId="1DA54C14" wp14:editId="69646DE9">
            <wp:extent cx="2560108" cy="1211697"/>
            <wp:effectExtent l="0" t="0" r="0" b="0"/>
            <wp:docPr id="1028" name="shape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560108" cy="1211697"/>
                    </a:xfrm>
                    <a:prstGeom prst="rect">
                      <a:avLst/>
                    </a:prstGeom>
                  </pic:spPr>
                </pic:pic>
              </a:graphicData>
            </a:graphic>
          </wp:inline>
        </w:drawing>
      </w:r>
      <w:r>
        <w:t xml:space="preserve"> </w:t>
      </w:r>
      <w:r>
        <w:rPr>
          <w:rFonts w:ascii="맑은 고딕" w:eastAsia="맑은 고딕" w:hAnsi="맑은 고딕" w:cs="맑은 고딕"/>
        </w:rPr>
        <w:t xml:space="preserve">원자의 공간 </w:t>
      </w:r>
      <w:proofErr w:type="spellStart"/>
      <w:r>
        <w:rPr>
          <w:rFonts w:ascii="맑은 고딕" w:eastAsia="맑은 고딕" w:hAnsi="맑은 고딕" w:cs="맑은 고딕"/>
        </w:rPr>
        <w:t>채움률을</w:t>
      </w:r>
      <w:proofErr w:type="spellEnd"/>
      <w:r>
        <w:rPr>
          <w:rFonts w:ascii="맑은 고딕" w:eastAsia="맑은 고딕" w:hAnsi="맑은 고딕" w:cs="맑은 고딕"/>
        </w:rPr>
        <w:t xml:space="preserve"> 계산해보면 </w:t>
      </w:r>
    </w:p>
    <w:p w14:paraId="0DA60A52" w14:textId="77777777" w:rsidR="000C289E" w:rsidRDefault="000C289E" w:rsidP="000C289E">
      <w:pPr>
        <w:pStyle w:val="aa"/>
        <w:jc w:val="left"/>
        <w:rPr>
          <w:rFonts w:ascii="Cambria Math" w:hAnsi="Cambria Math"/>
        </w:rPr>
      </w:pPr>
      <m:oMathPara>
        <m:oMathParaPr>
          <m:jc m:val="left"/>
        </m:oMathParaPr>
        <m:oMath>
          <m:r>
            <m:rPr>
              <m:sty m:val="p"/>
            </m:rPr>
            <w:rPr>
              <w:rFonts w:ascii="Cambria Math" w:hAnsi="Cambria Math"/>
            </w:rPr>
            <m:t>입방</m:t>
          </m:r>
          <m:r>
            <m:rPr>
              <m:sty m:val="p"/>
            </m:rPr>
            <w:rPr>
              <w:rFonts w:ascii="Cambria Math" w:hAnsi="Cambria Math"/>
            </w:rPr>
            <m:t> </m:t>
          </m:r>
          <m:r>
            <m:rPr>
              <m:sty m:val="p"/>
            </m:rPr>
            <w:rPr>
              <w:rFonts w:ascii="Cambria Math" w:hAnsi="Cambria Math"/>
            </w:rPr>
            <m:t>밀집</m:t>
          </m:r>
          <m:r>
            <m:rPr>
              <m:sty m:val="p"/>
            </m:rPr>
            <w:rPr>
              <w:rFonts w:ascii="Cambria Math" w:hAnsi="Cambria Math"/>
            </w:rPr>
            <m:t> </m:t>
          </m:r>
          <m:r>
            <m:rPr>
              <m:sty m:val="p"/>
            </m:rPr>
            <w:rPr>
              <w:rFonts w:ascii="Cambria Math" w:hAnsi="Cambria Math"/>
            </w:rPr>
            <m:t>구조</m:t>
          </m:r>
          <m:r>
            <m:rPr>
              <m:sty m:val="p"/>
            </m:rPr>
            <w:rPr>
              <w:rFonts w:ascii="Cambria Math" w:hAnsi="Cambria Math"/>
            </w:rPr>
            <m:t> </m:t>
          </m:r>
          <m:r>
            <m:rPr>
              <m:sty m:val="p"/>
            </m:rPr>
            <w:rPr>
              <w:rFonts w:ascii="Cambria Math" w:hAnsi="Cambria Math"/>
            </w:rPr>
            <m:t>공간</m:t>
          </m:r>
          <m:r>
            <m:rPr>
              <m:sty m:val="p"/>
            </m:rPr>
            <w:rPr>
              <w:rFonts w:ascii="Cambria Math" w:hAnsi="Cambria Math"/>
            </w:rPr>
            <m:t> </m:t>
          </m:r>
          <m:r>
            <m:rPr>
              <m:sty m:val="p"/>
            </m:rPr>
            <w:rPr>
              <w:rFonts w:ascii="Cambria Math" w:hAnsi="Cambria Math"/>
            </w:rPr>
            <m:t>채움률</m:t>
          </m:r>
          <m:r>
            <m:rPr>
              <m:sty m:val="p"/>
            </m:rPr>
            <w:rPr>
              <w:rFonts w:ascii="Cambria Math" w:hAnsi="Cambria Math"/>
            </w:rPr>
            <m:t> = </m:t>
          </m:r>
          <m:f>
            <m:fPr>
              <m:ctrlPr>
                <w:rPr>
                  <w:rFonts w:ascii="Cambria Math" w:hAnsi="Cambria Math"/>
                </w:rPr>
              </m:ctrlPr>
            </m:fPr>
            <m:num>
              <m:r>
                <m:rPr>
                  <m:sty m:val="p"/>
                </m:rPr>
                <w:rPr>
                  <w:rFonts w:ascii="Cambria Math" w:hAnsi="Cambria Math"/>
                </w:rPr>
                <m:t>단위</m:t>
              </m:r>
              <m:r>
                <m:rPr>
                  <m:sty m:val="p"/>
                </m:rPr>
                <w:rPr>
                  <w:rFonts w:ascii="Cambria Math" w:hAnsi="Cambria Math"/>
                </w:rPr>
                <m:t> </m:t>
              </m:r>
              <m:r>
                <m:rPr>
                  <m:sty m:val="p"/>
                </m:rPr>
                <w:rPr>
                  <w:rFonts w:ascii="Cambria Math" w:hAnsi="Cambria Math"/>
                </w:rPr>
                <m:t>세포</m:t>
              </m:r>
              <m:r>
                <m:rPr>
                  <m:sty m:val="p"/>
                </m:rPr>
                <w:rPr>
                  <w:rFonts w:ascii="Cambria Math" w:hAnsi="Cambria Math"/>
                </w:rPr>
                <m:t> </m:t>
              </m:r>
              <m:r>
                <m:rPr>
                  <m:sty m:val="p"/>
                </m:rPr>
                <w:rPr>
                  <w:rFonts w:ascii="Cambria Math" w:hAnsi="Cambria Math"/>
                </w:rPr>
                <m:t>내</m:t>
              </m:r>
              <m:r>
                <m:rPr>
                  <m:sty m:val="p"/>
                </m:rPr>
                <w:rPr>
                  <w:rFonts w:ascii="Cambria Math" w:hAnsi="Cambria Math"/>
                </w:rPr>
                <m:t> </m:t>
              </m:r>
              <m:r>
                <m:rPr>
                  <m:sty m:val="p"/>
                </m:rPr>
                <w:rPr>
                  <w:rFonts w:ascii="Cambria Math" w:hAnsi="Cambria Math"/>
                </w:rPr>
                <m:t>원자가</m:t>
              </m:r>
              <m:r>
                <m:rPr>
                  <m:sty m:val="p"/>
                </m:rPr>
                <w:rPr>
                  <w:rFonts w:ascii="Cambria Math" w:hAnsi="Cambria Math"/>
                </w:rPr>
                <m:t> </m:t>
              </m:r>
              <m:r>
                <m:rPr>
                  <m:sty m:val="p"/>
                </m:rPr>
                <w:rPr>
                  <w:rFonts w:ascii="Cambria Math" w:hAnsi="Cambria Math"/>
                </w:rPr>
                <m:t>차지하는</m:t>
              </m:r>
              <m:r>
                <m:rPr>
                  <m:sty m:val="p"/>
                </m:rPr>
                <w:rPr>
                  <w:rFonts w:ascii="Cambria Math" w:hAnsi="Cambria Math"/>
                </w:rPr>
                <m:t> </m:t>
              </m:r>
              <m:r>
                <m:rPr>
                  <m:sty m:val="p"/>
                </m:rPr>
                <w:rPr>
                  <w:rFonts w:ascii="Cambria Math" w:hAnsi="Cambria Math"/>
                </w:rPr>
                <m:t>부피</m:t>
              </m:r>
            </m:num>
            <m:den>
              <m:r>
                <m:rPr>
                  <m:sty m:val="p"/>
                </m:rPr>
                <w:rPr>
                  <w:rFonts w:ascii="Cambria Math" w:hAnsi="Cambria Math"/>
                </w:rPr>
                <m:t>단위</m:t>
              </m:r>
              <m:r>
                <m:rPr>
                  <m:sty m:val="p"/>
                </m:rPr>
                <w:rPr>
                  <w:rFonts w:ascii="Cambria Math" w:hAnsi="Cambria Math"/>
                </w:rPr>
                <m:t> </m:t>
              </m:r>
              <m:r>
                <m:rPr>
                  <m:sty m:val="p"/>
                </m:rPr>
                <w:rPr>
                  <w:rFonts w:ascii="Cambria Math" w:hAnsi="Cambria Math"/>
                </w:rPr>
                <m:t>세포의</m:t>
              </m:r>
              <m:r>
                <m:rPr>
                  <m:sty m:val="p"/>
                </m:rPr>
                <w:rPr>
                  <w:rFonts w:ascii="Cambria Math" w:hAnsi="Cambria Math"/>
                </w:rPr>
                <m:t> </m:t>
              </m:r>
              <m:r>
                <m:rPr>
                  <m:sty m:val="p"/>
                </m:rPr>
                <w:rPr>
                  <w:rFonts w:ascii="Cambria Math" w:hAnsi="Cambria Math"/>
                </w:rPr>
                <m:t>부피</m:t>
              </m:r>
            </m:den>
          </m:f>
          <m:r>
            <m:rPr>
              <m:sty m:val="p"/>
            </m:rPr>
            <w:rPr>
              <w:rFonts w:ascii="Cambria Math" w:hAnsi="Cambria Math"/>
            </w:rPr>
            <m:t>×100</m:t>
          </m:r>
          <m:box>
            <m:boxPr>
              <m:opEmu m:val="1"/>
              <m:brk m:alnAt="1"/>
              <m:ctrlPr>
                <w:rPr>
                  <w:rFonts w:ascii="Cambria Math" w:hAnsi="Cambria Math"/>
                </w:rPr>
              </m:ctrlPr>
            </m:boxPr>
            <m:e>
              <m:r>
                <w:rPr>
                  <w:rFonts w:ascii="Cambria Math" w:hAnsi="Cambria Math"/>
                </w:rPr>
                <m:t xml:space="preserve"> </m:t>
              </m:r>
            </m:e>
          </m:box>
        </m:oMath>
      </m:oMathPara>
    </w:p>
    <w:p w14:paraId="35E6941A" w14:textId="77777777" w:rsidR="000C289E" w:rsidRDefault="000C289E" w:rsidP="000C289E">
      <w:pPr>
        <w:pStyle w:val="aa"/>
        <w:jc w:val="left"/>
      </w:pPr>
      <m:oMathPara>
        <m:oMathParaPr>
          <m:jc m:val="left"/>
        </m:oMathParaPr>
        <m:oMath>
          <m:r>
            <m:rPr>
              <m:sty m:val="p"/>
            </m:rPr>
            <w:rPr>
              <w:rFonts w:ascii="Cambria Math" w:hAnsi="Cambria Math"/>
            </w:rPr>
            <m:t>=</m:t>
          </m:r>
          <m:f>
            <m:fPr>
              <m:ctrlPr>
                <w:rPr>
                  <w:rFonts w:ascii="Cambria Math" w:hAnsi="Cambria Math"/>
                </w:rPr>
              </m:ctrlPr>
            </m:fPr>
            <m:num>
              <m:r>
                <m:rPr>
                  <m:sty m:val="p"/>
                </m:rPr>
                <w:rPr>
                  <w:rFonts w:ascii="Cambria Math" w:hAnsi="Cambria Math"/>
                </w:rPr>
                <m:t>4×</m:t>
              </m:r>
              <m:f>
                <m:fPr>
                  <m:ctrlPr>
                    <w:rPr>
                      <w:rFonts w:ascii="Cambria Math" w:hAnsi="Cambria Math"/>
                    </w:rPr>
                  </m:ctrlPr>
                </m:fPr>
                <m:num>
                  <m:r>
                    <m:rPr>
                      <m:sty m:val="p"/>
                    </m:rPr>
                    <w:rPr>
                      <w:rFonts w:ascii="Cambria Math" w:hAnsi="Cambria Math"/>
                    </w:rPr>
                    <m:t>4</m:t>
                  </m:r>
                </m:num>
                <m:den>
                  <m:r>
                    <m:rPr>
                      <m:sty m:val="p"/>
                    </m:rPr>
                    <w:rPr>
                      <w:rFonts w:ascii="Cambria Math" w:hAnsi="Cambria Math"/>
                    </w:rPr>
                    <m:t>3</m:t>
                  </m:r>
                </m:den>
              </m:f>
              <m:r>
                <m:rPr>
                  <m:sty m:val="p"/>
                </m:rPr>
                <w:rPr>
                  <w:rFonts w:ascii="Cambria Math" w:hAnsi="Cambria Math"/>
                </w:rPr>
                <m:t>π(</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a÷4</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3</m:t>
                  </m:r>
                </m:sup>
              </m:sSup>
            </m:num>
            <m:den>
              <m:sSup>
                <m:sSupPr>
                  <m:ctrlPr>
                    <w:rPr>
                      <w:rFonts w:ascii="Cambria Math" w:hAnsi="Cambria Math"/>
                    </w:rPr>
                  </m:ctrlPr>
                </m:sSupPr>
                <m:e>
                  <m:r>
                    <m:rPr>
                      <m:sty m:val="p"/>
                    </m:rPr>
                    <w:rPr>
                      <w:rFonts w:ascii="Cambria Math" w:hAnsi="Cambria Math"/>
                    </w:rPr>
                    <m:t>a</m:t>
                  </m:r>
                </m:e>
                <m:sup>
                  <m:r>
                    <m:rPr>
                      <m:sty m:val="p"/>
                    </m:rPr>
                    <w:rPr>
                      <w:rFonts w:ascii="Cambria Math" w:hAnsi="Cambria Math"/>
                    </w:rPr>
                    <m:t>3</m:t>
                  </m:r>
                </m:sup>
              </m:sSup>
            </m:den>
          </m:f>
          <m:r>
            <m:rPr>
              <m:sty m:val="p"/>
            </m:rPr>
            <w:rPr>
              <w:rFonts w:ascii="Cambria Math" w:hAnsi="Cambria Math"/>
            </w:rPr>
            <m:t>×100</m:t>
          </m:r>
        </m:oMath>
      </m:oMathPara>
    </w:p>
    <w:p w14:paraId="69CC78A4" w14:textId="77777777" w:rsidR="000C289E" w:rsidRDefault="000C289E" w:rsidP="000C289E">
      <w:pPr>
        <w:pStyle w:val="aa"/>
        <w:jc w:val="left"/>
        <w:rPr>
          <w:rFonts w:ascii="맑은 고딕" w:eastAsia="맑은 고딕" w:hAnsi="맑은 고딕" w:cs="맑은 고딕"/>
        </w:rPr>
      </w:pPr>
      <w:r>
        <w:t>=74.0480...</w:t>
      </w:r>
    </w:p>
    <w:p w14:paraId="643D2B8E" w14:textId="77777777" w:rsidR="000C289E" w:rsidRDefault="000C289E" w:rsidP="000C289E">
      <w:pPr>
        <w:pStyle w:val="aa"/>
        <w:spacing w:after="160" w:line="276" w:lineRule="auto"/>
        <w:rPr>
          <w:rFonts w:ascii="맑은 고딕" w:eastAsia="맑은 고딕" w:hAnsi="맑은 고딕" w:cs="맑은 고딕"/>
        </w:rPr>
      </w:pPr>
      <w:r>
        <w:rPr>
          <w:rFonts w:ascii="맑은 고딕" w:eastAsia="맑은 고딕" w:hAnsi="맑은 고딕" w:cs="맑은 고딕"/>
        </w:rPr>
        <w:t xml:space="preserve">이므로 전체 공간의 약 74%를 원자가 차지해 남은 26%의 공간에 수소 원자가 들어갈 수 있는 것이다. 또한 팔라듐 수소화물은 비교적 낮은 온도와 압력에서 많은 수소를 저장할 수 있다. 현재는 팔라듐 금속막의 표면에서 수소 분자가 흡착, 해리해서 수소원자로 금속내에 들어가 </w:t>
      </w:r>
      <w:proofErr w:type="spellStart"/>
      <w:r>
        <w:rPr>
          <w:rFonts w:ascii="맑은 고딕" w:eastAsia="맑은 고딕" w:hAnsi="맑은 고딕" w:cs="맑은 고딕"/>
        </w:rPr>
        <w:t>확한하면</w:t>
      </w:r>
      <w:proofErr w:type="spellEnd"/>
      <w:r>
        <w:rPr>
          <w:rFonts w:ascii="맑은 고딕" w:eastAsia="맑은 고딕" w:hAnsi="맑은 고딕" w:cs="맑은 고딕"/>
        </w:rPr>
        <w:t xml:space="preserve"> 반대출에서는 재결합해서 수소분자로 다시 결합되어 이탈함을 이용해 수소 가스의 불순물을 제거하는 방안으로 사용하고 있다. 이를 이용한다면 제한적인 수소 원료사용에서 벗어나 H₂O, NH₃, HCl, H₂S, H₂O₂ 등 많은 수소 화합물에서 수소 분자를 비교적 쉽게 대량으로 얻어내 저장까지 할 수 있다.  최근 </w:t>
      </w:r>
      <w:proofErr w:type="spellStart"/>
      <w:r>
        <w:rPr>
          <w:rFonts w:ascii="맑은 고딕" w:eastAsia="맑은 고딕" w:hAnsi="맑은 고딕" w:cs="맑은 고딕"/>
        </w:rPr>
        <w:t>팔라듐이</w:t>
      </w:r>
      <w:proofErr w:type="spellEnd"/>
      <w:r>
        <w:rPr>
          <w:rFonts w:ascii="맑은 고딕" w:eastAsia="맑은 고딕" w:hAnsi="맑은 고딕" w:cs="맑은 고딕"/>
        </w:rPr>
        <w:t xml:space="preserve"> 수소와 반응하여 준안정상 육방밀집구조로 새로운 결정 구조를 가질 수 있게 했다. 준안정상에서는 안정한 상태로 </w:t>
      </w:r>
      <w:proofErr w:type="spellStart"/>
      <w:r>
        <w:rPr>
          <w:rFonts w:ascii="맑은 고딕" w:eastAsia="맑은 고딕" w:hAnsi="맑은 고딕" w:cs="맑은 고딕"/>
        </w:rPr>
        <w:t>바꿀려면</w:t>
      </w:r>
      <w:proofErr w:type="spellEnd"/>
      <w:r>
        <w:rPr>
          <w:rFonts w:ascii="맑은 고딕" w:eastAsia="맑은 고딕" w:hAnsi="맑은 고딕" w:cs="맑은 고딕"/>
        </w:rPr>
        <w:t xml:space="preserve"> 매우 높은 온도가 필요하므로 결정구조가 바뀌는 것을 막아 수소와 결합하는 구조를 유지시킬 수 있는 장점이 있고 수소 저장 성능이 2배에 </w:t>
      </w:r>
      <w:proofErr w:type="spellStart"/>
      <w:r>
        <w:rPr>
          <w:rFonts w:ascii="맑은 고딕" w:eastAsia="맑은 고딕" w:hAnsi="맑은 고딕" w:cs="맑은 고딕"/>
        </w:rPr>
        <w:t>가까운것으로</w:t>
      </w:r>
      <w:proofErr w:type="spellEnd"/>
      <w:r>
        <w:rPr>
          <w:rFonts w:ascii="맑은 고딕" w:eastAsia="맑은 고딕" w:hAnsi="맑은 고딕" w:cs="맑은 고딕"/>
        </w:rPr>
        <w:t xml:space="preserve"> 확인되었다. 준안정상 물질에는 안정상물질인 흑연으로 변하려면 필요한 에너지가 </w:t>
      </w:r>
      <w:r>
        <w:rPr>
          <w:rFonts w:ascii="맑은 고딕" w:eastAsia="맑은 고딕" w:hAnsi="맑은 고딕" w:cs="맑은 고딕"/>
        </w:rPr>
        <w:lastRenderedPageBreak/>
        <w:t>많은 다이아몬드가 있다. 티타늄은 수소를 빠르게 흡착 및 탈착하며 실온에서 매우 안정적이어서 운송시에 특수한 처리를 해줄 필요가 없다. 또한 반복 재활용이 가능하다는 장점이 있다.</w:t>
      </w:r>
    </w:p>
    <w:p w14:paraId="19BCC9B8" w14:textId="77777777" w:rsidR="000C289E" w:rsidRDefault="000C289E" w:rsidP="000C289E">
      <w:pPr>
        <w:rPr>
          <w:rFonts w:asciiTheme="majorHAnsi" w:eastAsiaTheme="majorHAnsi" w:hAnsiTheme="majorHAnsi"/>
          <w:sz w:val="20"/>
          <w:szCs w:val="20"/>
        </w:rPr>
      </w:pPr>
    </w:p>
    <w:p w14:paraId="7A93573B" w14:textId="77777777" w:rsidR="000C289E" w:rsidRPr="009C67F6" w:rsidRDefault="000C289E" w:rsidP="000C289E">
      <w:pPr>
        <w:rPr>
          <w:rFonts w:asciiTheme="majorHAnsi" w:eastAsiaTheme="majorHAnsi" w:hAnsiTheme="majorHAnsi"/>
          <w:b/>
          <w:bCs/>
          <w:sz w:val="20"/>
          <w:szCs w:val="20"/>
        </w:rPr>
      </w:pPr>
      <w:r w:rsidRPr="009C67F6">
        <w:rPr>
          <w:rFonts w:asciiTheme="majorHAnsi" w:eastAsiaTheme="majorHAnsi" w:hAnsiTheme="majorHAnsi" w:hint="eastAsia"/>
          <w:b/>
          <w:bCs/>
          <w:sz w:val="20"/>
          <w:szCs w:val="20"/>
        </w:rPr>
        <w:t>결론</w:t>
      </w:r>
    </w:p>
    <w:p w14:paraId="018665E7" w14:textId="77777777" w:rsidR="000C289E" w:rsidRDefault="000C289E" w:rsidP="000C289E">
      <w:pPr>
        <w:spacing w:line="276" w:lineRule="auto"/>
        <w:ind w:firstLineChars="100" w:firstLine="200"/>
        <w:rPr>
          <w:rFonts w:ascii="맑은 고딕" w:eastAsia="맑은 고딕" w:hAnsi="맑은 고딕" w:cs="맑은 고딕"/>
          <w:color w:val="000000"/>
          <w:szCs w:val="20"/>
        </w:rPr>
      </w:pPr>
      <w:proofErr w:type="spellStart"/>
      <w:r>
        <w:rPr>
          <w:rFonts w:ascii="맑은 고딕" w:eastAsia="맑은 고딕" w:hAnsi="맑은 고딕" w:cs="맑은 고딕" w:hint="eastAsia"/>
          <w:color w:val="000000"/>
          <w:sz w:val="20"/>
          <w:szCs w:val="20"/>
        </w:rPr>
        <w:t>수소차</w:t>
      </w:r>
      <w:proofErr w:type="spellEnd"/>
      <w:r>
        <w:rPr>
          <w:rFonts w:ascii="맑은 고딕" w:eastAsia="맑은 고딕" w:hAnsi="맑은 고딕" w:cs="맑은 고딕" w:hint="eastAsia"/>
          <w:color w:val="000000"/>
          <w:sz w:val="20"/>
          <w:szCs w:val="20"/>
        </w:rPr>
        <w:t xml:space="preserve"> 산업의 부진한 현황은 수소운송과정에서 들어가는 높은 비용으로 인한 것이다. 현행 수소 운송방법은 고압 탱크 압축방식, 액화수소 활용방식, 파이프라인 활용방식으로 압축, 변형 시에 많은 에너지가 소요된다는 단점이 있었다. 따라서 수소를 다른 물질에 저장하여 상온에서도 쉽게 운송할 수 있도록 수소 캐리어를 새로운 운송방안으로 제안한다. 현재는 암모니아가 그 소재로서 각광받고 있지만 화학반응을 이용한 것이기 때문에, 독성이 있기 때문에 이런 질소의 단점을 보완하면서도 효율적인 운송이 </w:t>
      </w:r>
      <w:proofErr w:type="spellStart"/>
      <w:r>
        <w:rPr>
          <w:rFonts w:ascii="맑은 고딕" w:eastAsia="맑은 고딕" w:hAnsi="맑은 고딕" w:cs="맑은 고딕" w:hint="eastAsia"/>
          <w:color w:val="000000"/>
          <w:sz w:val="20"/>
          <w:szCs w:val="20"/>
        </w:rPr>
        <w:t>가능하게하는</w:t>
      </w:r>
      <w:proofErr w:type="spellEnd"/>
      <w:r>
        <w:rPr>
          <w:rFonts w:ascii="맑은 고딕" w:eastAsia="맑은 고딕" w:hAnsi="맑은 고딕" w:cs="맑은 고딕" w:hint="eastAsia"/>
          <w:color w:val="000000"/>
          <w:sz w:val="20"/>
          <w:szCs w:val="20"/>
        </w:rPr>
        <w:t xml:space="preserve"> 틈새 수소화합물인 </w:t>
      </w:r>
      <w:proofErr w:type="spellStart"/>
      <w:r>
        <w:rPr>
          <w:rFonts w:ascii="맑은 고딕" w:eastAsia="맑은 고딕" w:hAnsi="맑은 고딕" w:cs="맑은 고딕" w:hint="eastAsia"/>
          <w:color w:val="000000"/>
          <w:sz w:val="20"/>
          <w:szCs w:val="20"/>
        </w:rPr>
        <w:t>팔라듐을</w:t>
      </w:r>
      <w:proofErr w:type="spellEnd"/>
      <w:r>
        <w:rPr>
          <w:rFonts w:ascii="맑은 고딕" w:eastAsia="맑은 고딕" w:hAnsi="맑은 고딕" w:cs="맑은 고딕" w:hint="eastAsia"/>
          <w:color w:val="000000"/>
          <w:sz w:val="20"/>
          <w:szCs w:val="20"/>
        </w:rPr>
        <w:t xml:space="preserve"> </w:t>
      </w:r>
      <w:proofErr w:type="spellStart"/>
      <w:r>
        <w:rPr>
          <w:rFonts w:ascii="맑은 고딕" w:eastAsia="맑은 고딕" w:hAnsi="맑은 고딕" w:cs="맑은 고딕" w:hint="eastAsia"/>
          <w:color w:val="000000"/>
          <w:sz w:val="20"/>
          <w:szCs w:val="20"/>
        </w:rPr>
        <w:t>수소캐리어로</w:t>
      </w:r>
      <w:proofErr w:type="spellEnd"/>
      <w:r>
        <w:rPr>
          <w:rFonts w:ascii="맑은 고딕" w:eastAsia="맑은 고딕" w:hAnsi="맑은 고딕" w:cs="맑은 고딕" w:hint="eastAsia"/>
          <w:color w:val="000000"/>
          <w:sz w:val="20"/>
          <w:szCs w:val="20"/>
        </w:rPr>
        <w:t xml:space="preserve"> 제안한다. </w:t>
      </w:r>
      <w:proofErr w:type="spellStart"/>
      <w:r>
        <w:rPr>
          <w:rFonts w:ascii="맑은 고딕" w:eastAsia="맑은 고딕" w:hAnsi="맑은 고딕" w:cs="맑은 고딕" w:hint="eastAsia"/>
          <w:color w:val="000000"/>
          <w:sz w:val="20"/>
          <w:szCs w:val="20"/>
        </w:rPr>
        <w:t>팔라듐의</w:t>
      </w:r>
      <w:proofErr w:type="spellEnd"/>
      <w:r>
        <w:rPr>
          <w:rFonts w:ascii="맑은 고딕" w:eastAsia="맑은 고딕" w:hAnsi="맑은 고딕" w:cs="맑은 고딕" w:hint="eastAsia"/>
          <w:color w:val="000000"/>
          <w:sz w:val="20"/>
          <w:szCs w:val="20"/>
        </w:rPr>
        <w:t xml:space="preserve"> 입자구조인 입방밀집구조를 분석하여 수소 저장효율을 확인해 수소를 저장 및 운송하여 </w:t>
      </w:r>
      <w:proofErr w:type="spellStart"/>
      <w:r>
        <w:rPr>
          <w:rFonts w:ascii="맑은 고딕" w:eastAsia="맑은 고딕" w:hAnsi="맑은 고딕" w:cs="맑은 고딕" w:hint="eastAsia"/>
          <w:color w:val="000000"/>
          <w:sz w:val="20"/>
          <w:szCs w:val="20"/>
        </w:rPr>
        <w:t>수소차</w:t>
      </w:r>
      <w:proofErr w:type="spellEnd"/>
      <w:r>
        <w:rPr>
          <w:rFonts w:ascii="맑은 고딕" w:eastAsia="맑은 고딕" w:hAnsi="맑은 고딕" w:cs="맑은 고딕" w:hint="eastAsia"/>
          <w:color w:val="000000"/>
          <w:sz w:val="20"/>
          <w:szCs w:val="20"/>
        </w:rPr>
        <w:t xml:space="preserve"> 충전소에 공급할 수 </w:t>
      </w:r>
      <w:proofErr w:type="spellStart"/>
      <w:r>
        <w:rPr>
          <w:rFonts w:ascii="맑은 고딕" w:eastAsia="맑은 고딕" w:hAnsi="맑은 고딕" w:cs="맑은 고딕" w:hint="eastAsia"/>
          <w:color w:val="000000"/>
          <w:sz w:val="20"/>
          <w:szCs w:val="20"/>
        </w:rPr>
        <w:t>있도록하는</w:t>
      </w:r>
      <w:proofErr w:type="spellEnd"/>
      <w:r>
        <w:rPr>
          <w:rFonts w:ascii="맑은 고딕" w:eastAsia="맑은 고딕" w:hAnsi="맑은 고딕" w:cs="맑은 고딕" w:hint="eastAsia"/>
          <w:color w:val="000000"/>
          <w:sz w:val="20"/>
          <w:szCs w:val="20"/>
        </w:rPr>
        <w:t xml:space="preserve"> 새로운 </w:t>
      </w:r>
      <w:proofErr w:type="spellStart"/>
      <w:r>
        <w:rPr>
          <w:rFonts w:ascii="맑은 고딕" w:eastAsia="맑은 고딕" w:hAnsi="맑은 고딕" w:cs="맑은 고딕" w:hint="eastAsia"/>
          <w:color w:val="000000"/>
          <w:sz w:val="20"/>
          <w:szCs w:val="20"/>
        </w:rPr>
        <w:t>수소캐리어로서의</w:t>
      </w:r>
      <w:proofErr w:type="spellEnd"/>
      <w:r>
        <w:rPr>
          <w:rFonts w:ascii="맑은 고딕" w:eastAsia="맑은 고딕" w:hAnsi="맑은 고딕" w:cs="맑은 고딕" w:hint="eastAsia"/>
          <w:color w:val="000000"/>
          <w:sz w:val="20"/>
          <w:szCs w:val="20"/>
        </w:rPr>
        <w:t xml:space="preserve"> 가능성을 확인했다.</w:t>
      </w:r>
    </w:p>
    <w:p w14:paraId="1BFFFEF3" w14:textId="77777777" w:rsidR="000C289E" w:rsidRDefault="000C289E" w:rsidP="000C289E">
      <w:pPr>
        <w:spacing w:line="276" w:lineRule="auto"/>
        <w:rPr>
          <w:rFonts w:ascii="맑은 고딕" w:eastAsia="맑은 고딕" w:hAnsi="맑은 고딕" w:cs="맑은 고딕" w:hint="eastAsia"/>
          <w:color w:val="000000"/>
          <w:szCs w:val="20"/>
        </w:rPr>
      </w:pPr>
    </w:p>
    <w:p w14:paraId="46E47450" w14:textId="77777777" w:rsidR="000C289E" w:rsidRPr="000C289E" w:rsidRDefault="000C289E" w:rsidP="000C289E">
      <w:pPr>
        <w:spacing w:line="276" w:lineRule="auto"/>
        <w:rPr>
          <w:rFonts w:ascii="맑은 고딕" w:eastAsia="맑은 고딕" w:hAnsi="맑은 고딕" w:cs="맑은 고딕"/>
          <w:color w:val="000000"/>
          <w:szCs w:val="22"/>
        </w:rPr>
      </w:pPr>
      <w:r w:rsidRPr="000C289E">
        <w:rPr>
          <w:rFonts w:ascii="맑은 고딕" w:eastAsia="맑은 고딕" w:hAnsi="맑은 고딕" w:cs="맑은 고딕" w:hint="eastAsia"/>
          <w:b/>
          <w:bCs/>
          <w:color w:val="000000"/>
          <w:szCs w:val="22"/>
        </w:rPr>
        <w:t>참고문헌</w:t>
      </w:r>
    </w:p>
    <w:p w14:paraId="454F03B5" w14:textId="77777777" w:rsidR="000C289E" w:rsidRDefault="000C289E" w:rsidP="000C289E">
      <w:pPr>
        <w:rPr>
          <w:rFonts w:ascii="맑은 고딕" w:eastAsia="맑은 고딕" w:hAnsi="맑은 고딕" w:cs="맑은 고딕"/>
          <w:color w:val="000000"/>
        </w:rPr>
      </w:pPr>
      <w:r>
        <w:rPr>
          <w:rFonts w:ascii="맑은 고딕" w:eastAsia="맑은 고딕" w:hAnsi="맑은 고딕" w:cs="맑은 고딕"/>
        </w:rPr>
        <w:t>ITIF January 16, 2024</w:t>
      </w:r>
      <w:r>
        <w:rPr>
          <w:rFonts w:ascii="맑은 고딕" w:eastAsia="맑은 고딕" w:hAnsi="맑은 고딕" w:cs="맑은 고딕"/>
          <w:color w:val="000000"/>
        </w:rPr>
        <w:t>|Reports &amp; Briefings ‘A Realist Approach to Hydrogen’ By Robin Gaster</w:t>
      </w:r>
    </w:p>
    <w:p w14:paraId="034E026F" w14:textId="77777777" w:rsidR="000C289E" w:rsidRDefault="000C289E" w:rsidP="000C289E">
      <w:pPr>
        <w:rPr>
          <w:rFonts w:ascii="맑은 고딕" w:eastAsia="맑은 고딕" w:hAnsi="맑은 고딕" w:cs="맑은 고딕"/>
          <w:color w:val="000000"/>
        </w:rPr>
      </w:pPr>
      <w:r>
        <w:rPr>
          <w:rFonts w:ascii="맑은 고딕" w:eastAsia="맑은 고딕" w:hAnsi="맑은 고딕" w:cs="맑은 고딕"/>
          <w:color w:val="000000"/>
        </w:rPr>
        <w:t>‘수소의 운송과 저장 기술은 어디까지 왔을까?’ 현대자동차 HTWO’</w:t>
      </w:r>
    </w:p>
    <w:p w14:paraId="62C02155" w14:textId="77777777" w:rsidR="000C289E" w:rsidRDefault="000C289E" w:rsidP="000C289E">
      <w:pPr>
        <w:rPr>
          <w:rFonts w:ascii="맑은 고딕" w:eastAsia="맑은 고딕" w:hAnsi="맑은 고딕" w:cs="맑은 고딕"/>
          <w:sz w:val="30"/>
        </w:rPr>
      </w:pPr>
      <w:r>
        <w:rPr>
          <w:rFonts w:ascii="맑은 고딕" w:eastAsia="맑은 고딕" w:hAnsi="맑은 고딕" w:cs="맑은 고딕"/>
          <w:color w:val="000000"/>
        </w:rPr>
        <w:t xml:space="preserve">’세상에 없던 물질, 팔라듐 수소화물 만들었다.’ </w:t>
      </w:r>
      <w:proofErr w:type="spellStart"/>
      <w:r>
        <w:rPr>
          <w:rFonts w:ascii="맑은 고딕" w:eastAsia="맑은 고딕" w:hAnsi="맑은 고딕" w:cs="맑은 고딕"/>
          <w:color w:val="000000"/>
        </w:rPr>
        <w:t>zdnet</w:t>
      </w:r>
      <w:proofErr w:type="spellEnd"/>
    </w:p>
    <w:p w14:paraId="7FCB9EE2" w14:textId="77777777" w:rsidR="000C289E" w:rsidRDefault="000C289E" w:rsidP="000C289E">
      <w:pPr>
        <w:rPr>
          <w:rFonts w:asciiTheme="majorHAnsi" w:eastAsiaTheme="majorHAnsi" w:hAnsiTheme="majorHAnsi"/>
          <w:sz w:val="20"/>
          <w:szCs w:val="20"/>
        </w:rPr>
      </w:pPr>
    </w:p>
    <w:p w14:paraId="4CFCC528" w14:textId="77777777" w:rsidR="009C67F6" w:rsidRDefault="009C67F6">
      <w:pPr>
        <w:rPr>
          <w:sz w:val="20"/>
          <w:szCs w:val="20"/>
        </w:rPr>
      </w:pPr>
    </w:p>
    <w:p w14:paraId="7F18B7EE" w14:textId="77777777" w:rsidR="000C289E" w:rsidRDefault="000C289E">
      <w:pPr>
        <w:rPr>
          <w:sz w:val="20"/>
          <w:szCs w:val="20"/>
        </w:rPr>
      </w:pPr>
    </w:p>
    <w:p w14:paraId="470E8274" w14:textId="77777777" w:rsidR="000C289E" w:rsidRDefault="000C289E">
      <w:pPr>
        <w:rPr>
          <w:sz w:val="20"/>
          <w:szCs w:val="20"/>
        </w:rPr>
      </w:pPr>
    </w:p>
    <w:p w14:paraId="70F4A85A" w14:textId="77777777" w:rsidR="000C289E" w:rsidRDefault="000C289E">
      <w:pPr>
        <w:rPr>
          <w:sz w:val="20"/>
          <w:szCs w:val="20"/>
        </w:rPr>
      </w:pPr>
    </w:p>
    <w:p w14:paraId="08F1CD57" w14:textId="77777777" w:rsidR="000C289E" w:rsidRDefault="000C289E">
      <w:pPr>
        <w:rPr>
          <w:sz w:val="20"/>
          <w:szCs w:val="20"/>
        </w:rPr>
      </w:pPr>
    </w:p>
    <w:p w14:paraId="457EF4B6" w14:textId="77777777" w:rsidR="000C289E" w:rsidRDefault="000C289E">
      <w:pPr>
        <w:rPr>
          <w:sz w:val="20"/>
          <w:szCs w:val="20"/>
        </w:rPr>
      </w:pPr>
    </w:p>
    <w:p w14:paraId="43B7A51C" w14:textId="77777777" w:rsidR="000C289E" w:rsidRDefault="000C289E">
      <w:pPr>
        <w:rPr>
          <w:sz w:val="20"/>
          <w:szCs w:val="20"/>
        </w:rPr>
      </w:pPr>
    </w:p>
    <w:p w14:paraId="50284EDE" w14:textId="77777777" w:rsidR="000C289E" w:rsidRDefault="000C289E">
      <w:pPr>
        <w:rPr>
          <w:sz w:val="20"/>
          <w:szCs w:val="20"/>
        </w:rPr>
      </w:pPr>
    </w:p>
    <w:p w14:paraId="3964107E" w14:textId="77777777" w:rsidR="000C289E" w:rsidRPr="000C289E" w:rsidRDefault="000C289E">
      <w:pPr>
        <w:rPr>
          <w:rFonts w:hint="eastAsia"/>
          <w:sz w:val="20"/>
          <w:szCs w:val="20"/>
        </w:rPr>
      </w:pPr>
    </w:p>
    <w:p w14:paraId="673465CF" w14:textId="31B39DA2" w:rsidR="000C289E" w:rsidRPr="000C289E" w:rsidRDefault="0003036F" w:rsidP="0003036F">
      <w:pPr>
        <w:rPr>
          <w:rFonts w:hint="eastAsia"/>
          <w:b/>
          <w:bCs/>
          <w:sz w:val="28"/>
          <w:szCs w:val="28"/>
        </w:rPr>
      </w:pPr>
      <w:r w:rsidRPr="0003036F">
        <w:rPr>
          <w:rFonts w:hint="eastAsia"/>
          <w:b/>
          <w:bCs/>
          <w:sz w:val="28"/>
          <w:szCs w:val="28"/>
        </w:rPr>
        <w:lastRenderedPageBreak/>
        <w:t xml:space="preserve">수소 연료 </w:t>
      </w:r>
      <w:proofErr w:type="gramStart"/>
      <w:r w:rsidRPr="0003036F">
        <w:rPr>
          <w:rFonts w:hint="eastAsia"/>
          <w:b/>
          <w:bCs/>
          <w:sz w:val="28"/>
          <w:szCs w:val="28"/>
        </w:rPr>
        <w:t xml:space="preserve">전지 </w:t>
      </w:r>
      <w:r w:rsidRPr="0003036F">
        <w:rPr>
          <w:b/>
          <w:bCs/>
          <w:sz w:val="28"/>
          <w:szCs w:val="28"/>
        </w:rPr>
        <w:t>:</w:t>
      </w:r>
      <w:proofErr w:type="gramEnd"/>
      <w:r w:rsidRPr="0003036F">
        <w:rPr>
          <w:b/>
          <w:bCs/>
          <w:sz w:val="28"/>
          <w:szCs w:val="28"/>
        </w:rPr>
        <w:t xml:space="preserve"> </w:t>
      </w:r>
      <w:r w:rsidRPr="0003036F">
        <w:rPr>
          <w:rFonts w:hint="eastAsia"/>
          <w:b/>
          <w:bCs/>
          <w:sz w:val="28"/>
          <w:szCs w:val="28"/>
        </w:rPr>
        <w:t>친환경적인 수소 생산방식에 대한 탐구</w:t>
      </w:r>
    </w:p>
    <w:p w14:paraId="71EDBC7C" w14:textId="6589815B" w:rsidR="0003036F" w:rsidRPr="000C289E" w:rsidRDefault="0003036F" w:rsidP="0003036F">
      <w:pPr>
        <w:rPr>
          <w:b/>
          <w:bCs/>
          <w:szCs w:val="22"/>
        </w:rPr>
      </w:pPr>
      <w:r w:rsidRPr="000C289E">
        <w:rPr>
          <w:rFonts w:hint="eastAsia"/>
          <w:b/>
          <w:bCs/>
          <w:szCs w:val="22"/>
        </w:rPr>
        <w:t>동기</w:t>
      </w:r>
    </w:p>
    <w:p w14:paraId="2F4CFB07" w14:textId="6AB66280" w:rsidR="0003036F" w:rsidRPr="0003036F" w:rsidRDefault="0003036F" w:rsidP="000C289E">
      <w:pPr>
        <w:ind w:firstLineChars="100" w:firstLine="200"/>
        <w:rPr>
          <w:sz w:val="20"/>
          <w:szCs w:val="20"/>
        </w:rPr>
      </w:pPr>
      <w:r w:rsidRPr="0003036F">
        <w:rPr>
          <w:rFonts w:hint="eastAsia"/>
          <w:sz w:val="20"/>
          <w:szCs w:val="20"/>
        </w:rPr>
        <w:t xml:space="preserve">최근 환경에 대한 사람들의 관심이 증가하면서 </w:t>
      </w:r>
      <w:r w:rsidRPr="0003036F">
        <w:rPr>
          <w:sz w:val="20"/>
          <w:szCs w:val="20"/>
        </w:rPr>
        <w:t>‘</w:t>
      </w:r>
      <w:r w:rsidRPr="0003036F">
        <w:rPr>
          <w:rFonts w:hint="eastAsia"/>
          <w:sz w:val="20"/>
          <w:szCs w:val="20"/>
        </w:rPr>
        <w:t>친환경 교통수단</w:t>
      </w:r>
      <w:r w:rsidRPr="0003036F">
        <w:rPr>
          <w:sz w:val="20"/>
          <w:szCs w:val="20"/>
        </w:rPr>
        <w:t>’</w:t>
      </w:r>
      <w:proofErr w:type="spellStart"/>
      <w:r w:rsidRPr="0003036F">
        <w:rPr>
          <w:rFonts w:hint="eastAsia"/>
          <w:sz w:val="20"/>
          <w:szCs w:val="20"/>
        </w:rPr>
        <w:t>에</w:t>
      </w:r>
      <w:proofErr w:type="spellEnd"/>
      <w:r w:rsidRPr="0003036F">
        <w:rPr>
          <w:rFonts w:hint="eastAsia"/>
          <w:sz w:val="20"/>
          <w:szCs w:val="20"/>
        </w:rPr>
        <w:t xml:space="preserve"> 대한 관심 또한 증가한 상태이다</w:t>
      </w:r>
      <w:r w:rsidRPr="0003036F">
        <w:rPr>
          <w:sz w:val="20"/>
          <w:szCs w:val="20"/>
        </w:rPr>
        <w:t xml:space="preserve">. </w:t>
      </w:r>
      <w:r w:rsidRPr="0003036F">
        <w:rPr>
          <w:rFonts w:hint="eastAsia"/>
          <w:sz w:val="20"/>
          <w:szCs w:val="20"/>
        </w:rPr>
        <w:t>예를 들어</w:t>
      </w:r>
      <w:r w:rsidRPr="0003036F">
        <w:rPr>
          <w:sz w:val="20"/>
          <w:szCs w:val="20"/>
        </w:rPr>
        <w:t xml:space="preserve">, </w:t>
      </w:r>
      <w:r w:rsidRPr="0003036F">
        <w:rPr>
          <w:rFonts w:hint="eastAsia"/>
          <w:sz w:val="20"/>
          <w:szCs w:val="20"/>
        </w:rPr>
        <w:t>길을 걷다 보면 예전에 비해 전기자동차</w:t>
      </w:r>
      <w:r w:rsidRPr="0003036F">
        <w:rPr>
          <w:sz w:val="20"/>
          <w:szCs w:val="20"/>
        </w:rPr>
        <w:t xml:space="preserve">, </w:t>
      </w:r>
      <w:r w:rsidRPr="0003036F">
        <w:rPr>
          <w:rFonts w:hint="eastAsia"/>
          <w:sz w:val="20"/>
          <w:szCs w:val="20"/>
        </w:rPr>
        <w:t>수소 전기자동차를 심심찮게 볼 수 있다</w:t>
      </w:r>
      <w:r w:rsidRPr="0003036F">
        <w:rPr>
          <w:sz w:val="20"/>
          <w:szCs w:val="20"/>
        </w:rPr>
        <w:t xml:space="preserve">. </w:t>
      </w:r>
      <w:r w:rsidRPr="0003036F">
        <w:rPr>
          <w:rFonts w:hint="eastAsia"/>
          <w:sz w:val="20"/>
          <w:szCs w:val="20"/>
        </w:rPr>
        <w:t>실제로 수소 전기자동차의 경우</w:t>
      </w:r>
      <w:r w:rsidRPr="0003036F">
        <w:rPr>
          <w:sz w:val="20"/>
          <w:szCs w:val="20"/>
        </w:rPr>
        <w:t xml:space="preserve">, </w:t>
      </w:r>
      <w:r w:rsidRPr="0003036F">
        <w:rPr>
          <w:rFonts w:hint="eastAsia"/>
          <w:sz w:val="20"/>
          <w:szCs w:val="20"/>
        </w:rPr>
        <w:t xml:space="preserve">월간 수소 경제의 </w:t>
      </w:r>
      <w:r w:rsidRPr="0003036F">
        <w:rPr>
          <w:sz w:val="20"/>
          <w:szCs w:val="20"/>
        </w:rPr>
        <w:t>‘</w:t>
      </w:r>
      <w:r w:rsidRPr="0003036F">
        <w:rPr>
          <w:rFonts w:hint="eastAsia"/>
          <w:sz w:val="20"/>
          <w:szCs w:val="20"/>
        </w:rPr>
        <w:t>수소 산업 주요 통계</w:t>
      </w:r>
      <w:r w:rsidRPr="0003036F">
        <w:rPr>
          <w:sz w:val="20"/>
          <w:szCs w:val="20"/>
        </w:rPr>
        <w:t>’</w:t>
      </w:r>
      <w:proofErr w:type="spellStart"/>
      <w:r w:rsidRPr="0003036F">
        <w:rPr>
          <w:rFonts w:hint="eastAsia"/>
          <w:sz w:val="20"/>
          <w:szCs w:val="20"/>
        </w:rPr>
        <w:t>에</w:t>
      </w:r>
      <w:proofErr w:type="spellEnd"/>
      <w:r w:rsidRPr="0003036F">
        <w:rPr>
          <w:rFonts w:hint="eastAsia"/>
          <w:sz w:val="20"/>
          <w:szCs w:val="20"/>
        </w:rPr>
        <w:t xml:space="preserve"> 따르면 </w:t>
      </w:r>
      <w:r w:rsidRPr="0003036F">
        <w:rPr>
          <w:sz w:val="20"/>
          <w:szCs w:val="20"/>
        </w:rPr>
        <w:t>2025</w:t>
      </w:r>
      <w:r w:rsidRPr="0003036F">
        <w:rPr>
          <w:rFonts w:hint="eastAsia"/>
          <w:sz w:val="20"/>
          <w:szCs w:val="20"/>
        </w:rPr>
        <w:t xml:space="preserve">년 </w:t>
      </w:r>
      <w:r w:rsidRPr="0003036F">
        <w:rPr>
          <w:sz w:val="20"/>
          <w:szCs w:val="20"/>
        </w:rPr>
        <w:t>7</w:t>
      </w:r>
      <w:r w:rsidRPr="0003036F">
        <w:rPr>
          <w:rFonts w:hint="eastAsia"/>
          <w:sz w:val="20"/>
          <w:szCs w:val="20"/>
        </w:rPr>
        <w:t xml:space="preserve">월 </w:t>
      </w:r>
      <w:r w:rsidRPr="0003036F">
        <w:rPr>
          <w:sz w:val="20"/>
          <w:szCs w:val="20"/>
        </w:rPr>
        <w:t>31</w:t>
      </w:r>
      <w:r w:rsidRPr="0003036F">
        <w:rPr>
          <w:rFonts w:hint="eastAsia"/>
          <w:sz w:val="20"/>
          <w:szCs w:val="20"/>
        </w:rPr>
        <w:t xml:space="preserve">일 기준 수소전기차는 </w:t>
      </w:r>
      <w:r w:rsidRPr="0003036F">
        <w:rPr>
          <w:sz w:val="20"/>
          <w:szCs w:val="20"/>
        </w:rPr>
        <w:t>39,997</w:t>
      </w:r>
      <w:r w:rsidRPr="0003036F">
        <w:rPr>
          <w:rFonts w:hint="eastAsia"/>
          <w:sz w:val="20"/>
          <w:szCs w:val="20"/>
        </w:rPr>
        <w:t>대 등록되어 있어</w:t>
      </w:r>
      <w:r w:rsidRPr="0003036F">
        <w:rPr>
          <w:sz w:val="20"/>
          <w:szCs w:val="20"/>
        </w:rPr>
        <w:t xml:space="preserve">, </w:t>
      </w:r>
      <w:r w:rsidRPr="0003036F">
        <w:rPr>
          <w:rFonts w:hint="eastAsia"/>
          <w:sz w:val="20"/>
          <w:szCs w:val="20"/>
        </w:rPr>
        <w:t>예전에 비해 크게 늘었다는 것을 알 수 있다</w:t>
      </w:r>
      <w:r w:rsidRPr="0003036F">
        <w:rPr>
          <w:sz w:val="20"/>
          <w:szCs w:val="20"/>
        </w:rPr>
        <w:t xml:space="preserve">. </w:t>
      </w:r>
      <w:r w:rsidRPr="0003036F">
        <w:rPr>
          <w:rFonts w:hint="eastAsia"/>
          <w:sz w:val="20"/>
          <w:szCs w:val="20"/>
        </w:rPr>
        <w:t>하지만 이러한 친환경 자동차에 대해 사람들의 관심이 집중되면서 이에 관한 문제점들도 드러나는데</w:t>
      </w:r>
      <w:r w:rsidRPr="0003036F">
        <w:rPr>
          <w:sz w:val="20"/>
          <w:szCs w:val="20"/>
        </w:rPr>
        <w:t xml:space="preserve">, </w:t>
      </w:r>
      <w:r w:rsidRPr="0003036F">
        <w:rPr>
          <w:rFonts w:hint="eastAsia"/>
          <w:sz w:val="20"/>
          <w:szCs w:val="20"/>
        </w:rPr>
        <w:t>수소 전기자동차의 경우 수소 생산방식이 환경에 악영향을 끼친다는 점이 있다</w:t>
      </w:r>
      <w:r w:rsidRPr="0003036F">
        <w:rPr>
          <w:sz w:val="20"/>
          <w:szCs w:val="20"/>
        </w:rPr>
        <w:t>.</w:t>
      </w:r>
    </w:p>
    <w:p w14:paraId="37470BA4" w14:textId="77777777" w:rsidR="0003036F" w:rsidRPr="0003036F" w:rsidRDefault="0003036F" w:rsidP="0003036F">
      <w:pPr>
        <w:rPr>
          <w:sz w:val="20"/>
          <w:szCs w:val="20"/>
        </w:rPr>
      </w:pPr>
    </w:p>
    <w:p w14:paraId="3B967316" w14:textId="250C5D23" w:rsidR="0003036F" w:rsidRPr="0003036F" w:rsidRDefault="0003036F" w:rsidP="0003036F">
      <w:pPr>
        <w:rPr>
          <w:b/>
          <w:bCs/>
          <w:szCs w:val="22"/>
        </w:rPr>
      </w:pPr>
      <w:r w:rsidRPr="000C289E">
        <w:rPr>
          <w:rFonts w:hint="eastAsia"/>
          <w:b/>
          <w:bCs/>
          <w:szCs w:val="22"/>
        </w:rPr>
        <w:t>본론</w:t>
      </w:r>
    </w:p>
    <w:p w14:paraId="22F522B6" w14:textId="77777777" w:rsidR="000C289E" w:rsidRDefault="0003036F" w:rsidP="000C289E">
      <w:pPr>
        <w:ind w:firstLineChars="100" w:firstLine="200"/>
        <w:rPr>
          <w:sz w:val="20"/>
          <w:szCs w:val="20"/>
        </w:rPr>
      </w:pPr>
      <w:r w:rsidRPr="0003036F">
        <w:rPr>
          <w:rFonts w:hint="eastAsia"/>
          <w:sz w:val="20"/>
          <w:szCs w:val="20"/>
        </w:rPr>
        <w:t xml:space="preserve">수소는 생산방식에 따라 여러 개로 구분할 수 있지만 그 중 대표적인 것이 바로 </w:t>
      </w:r>
      <w:r w:rsidRPr="0003036F">
        <w:rPr>
          <w:sz w:val="20"/>
          <w:szCs w:val="20"/>
        </w:rPr>
        <w:t>‘</w:t>
      </w:r>
      <w:r w:rsidRPr="0003036F">
        <w:rPr>
          <w:rFonts w:hint="eastAsia"/>
          <w:sz w:val="20"/>
          <w:szCs w:val="20"/>
        </w:rPr>
        <w:t>그레이 수소</w:t>
      </w:r>
      <w:r w:rsidRPr="0003036F">
        <w:rPr>
          <w:sz w:val="20"/>
          <w:szCs w:val="20"/>
        </w:rPr>
        <w:t xml:space="preserve">, </w:t>
      </w:r>
      <w:r w:rsidRPr="0003036F">
        <w:rPr>
          <w:rFonts w:hint="eastAsia"/>
          <w:sz w:val="20"/>
          <w:szCs w:val="20"/>
        </w:rPr>
        <w:t>블루수소</w:t>
      </w:r>
      <w:r w:rsidRPr="0003036F">
        <w:rPr>
          <w:sz w:val="20"/>
          <w:szCs w:val="20"/>
        </w:rPr>
        <w:t xml:space="preserve">, </w:t>
      </w:r>
      <w:r w:rsidRPr="0003036F">
        <w:rPr>
          <w:rFonts w:hint="eastAsia"/>
          <w:sz w:val="20"/>
          <w:szCs w:val="20"/>
        </w:rPr>
        <w:t>그린수소 방식</w:t>
      </w:r>
      <w:r w:rsidRPr="0003036F">
        <w:rPr>
          <w:sz w:val="20"/>
          <w:szCs w:val="20"/>
        </w:rPr>
        <w:t>’</w:t>
      </w:r>
      <w:r w:rsidRPr="0003036F">
        <w:rPr>
          <w:rFonts w:hint="eastAsia"/>
          <w:sz w:val="20"/>
          <w:szCs w:val="20"/>
        </w:rPr>
        <w:t>이다</w:t>
      </w:r>
      <w:r w:rsidRPr="0003036F">
        <w:rPr>
          <w:sz w:val="20"/>
          <w:szCs w:val="20"/>
        </w:rPr>
        <w:t>.</w:t>
      </w:r>
    </w:p>
    <w:p w14:paraId="7E4A7C27" w14:textId="4B9B616B" w:rsidR="0003036F" w:rsidRPr="0003036F" w:rsidRDefault="000C289E" w:rsidP="000C289E">
      <w:pPr>
        <w:rPr>
          <w:sz w:val="20"/>
          <w:szCs w:val="20"/>
        </w:rPr>
      </w:pPr>
      <w:r>
        <w:rPr>
          <w:rFonts w:hint="eastAsia"/>
          <w:sz w:val="20"/>
          <w:szCs w:val="20"/>
        </w:rPr>
        <w:t xml:space="preserve"> </w:t>
      </w:r>
      <w:r w:rsidR="0003036F" w:rsidRPr="0003036F">
        <w:rPr>
          <w:rFonts w:hint="eastAsia"/>
          <w:sz w:val="20"/>
          <w:szCs w:val="20"/>
        </w:rPr>
        <w:t>그레이 수소 방식은 천연가스에서 수소를 뽑아내는 수증기 메탄 개질</w:t>
      </w:r>
      <w:r w:rsidR="0003036F" w:rsidRPr="0003036F">
        <w:rPr>
          <w:sz w:val="20"/>
          <w:szCs w:val="20"/>
        </w:rPr>
        <w:t xml:space="preserve">(SMR) </w:t>
      </w:r>
      <w:r w:rsidR="0003036F" w:rsidRPr="0003036F">
        <w:rPr>
          <w:rFonts w:hint="eastAsia"/>
          <w:sz w:val="20"/>
          <w:szCs w:val="20"/>
        </w:rPr>
        <w:t>방식으로 생산하는 수소를 칭하는데</w:t>
      </w:r>
      <w:r w:rsidR="0003036F" w:rsidRPr="0003036F">
        <w:rPr>
          <w:sz w:val="20"/>
          <w:szCs w:val="20"/>
        </w:rPr>
        <w:t>, SMR</w:t>
      </w:r>
      <w:r w:rsidR="0003036F" w:rsidRPr="0003036F">
        <w:rPr>
          <w:rFonts w:hint="eastAsia"/>
          <w:sz w:val="20"/>
          <w:szCs w:val="20"/>
        </w:rPr>
        <w:t>은 메탄 개질 반응과 수성가스 전환 반응이라는 크게 두 단계의 반응으로 이뤄진다</w:t>
      </w:r>
      <w:r w:rsidR="0003036F" w:rsidRPr="0003036F">
        <w:rPr>
          <w:sz w:val="20"/>
          <w:szCs w:val="20"/>
        </w:rPr>
        <w:t xml:space="preserve">. </w:t>
      </w:r>
      <w:r w:rsidR="0003036F" w:rsidRPr="0003036F">
        <w:rPr>
          <w:rFonts w:hint="eastAsia"/>
          <w:sz w:val="20"/>
          <w:szCs w:val="20"/>
        </w:rPr>
        <w:t xml:space="preserve">그레이 수소는 </w:t>
      </w:r>
      <w:r w:rsidR="0003036F" w:rsidRPr="0003036F">
        <w:rPr>
          <w:sz w:val="20"/>
          <w:szCs w:val="20"/>
        </w:rPr>
        <w:t>‘</w:t>
      </w:r>
      <w:r w:rsidR="0003036F" w:rsidRPr="0003036F">
        <w:rPr>
          <w:rFonts w:hint="eastAsia"/>
          <w:sz w:val="20"/>
          <w:szCs w:val="20"/>
        </w:rPr>
        <w:t>생산 비용은 저렴</w:t>
      </w:r>
      <w:r w:rsidR="0003036F" w:rsidRPr="0003036F">
        <w:rPr>
          <w:sz w:val="20"/>
          <w:szCs w:val="20"/>
        </w:rPr>
        <w:t>’</w:t>
      </w:r>
      <w:r w:rsidR="0003036F" w:rsidRPr="0003036F">
        <w:rPr>
          <w:rFonts w:hint="eastAsia"/>
          <w:sz w:val="20"/>
          <w:szCs w:val="20"/>
        </w:rPr>
        <w:t>하지만</w:t>
      </w:r>
      <w:r w:rsidR="0003036F" w:rsidRPr="0003036F">
        <w:rPr>
          <w:sz w:val="20"/>
          <w:szCs w:val="20"/>
        </w:rPr>
        <w:t>, ‘</w:t>
      </w:r>
      <w:r w:rsidR="0003036F" w:rsidRPr="0003036F">
        <w:rPr>
          <w:rFonts w:hint="eastAsia"/>
          <w:sz w:val="20"/>
          <w:szCs w:val="20"/>
        </w:rPr>
        <w:t>이산화탄소를 다량으로 배출한다</w:t>
      </w:r>
      <w:r w:rsidR="0003036F" w:rsidRPr="0003036F">
        <w:rPr>
          <w:sz w:val="20"/>
          <w:szCs w:val="20"/>
        </w:rPr>
        <w:t>’</w:t>
      </w:r>
      <w:r w:rsidR="0003036F" w:rsidRPr="0003036F">
        <w:rPr>
          <w:rFonts w:hint="eastAsia"/>
          <w:sz w:val="20"/>
          <w:szCs w:val="20"/>
        </w:rPr>
        <w:t>라는 단점이 있다</w:t>
      </w:r>
      <w:r w:rsidR="0003036F" w:rsidRPr="0003036F">
        <w:rPr>
          <w:sz w:val="20"/>
          <w:szCs w:val="20"/>
        </w:rPr>
        <w:t>.</w:t>
      </w:r>
    </w:p>
    <w:p w14:paraId="0A89D3BD" w14:textId="77777777" w:rsidR="0003036F" w:rsidRPr="0003036F" w:rsidRDefault="0003036F" w:rsidP="000C289E">
      <w:pPr>
        <w:ind w:firstLineChars="100" w:firstLine="200"/>
        <w:rPr>
          <w:sz w:val="20"/>
          <w:szCs w:val="20"/>
        </w:rPr>
      </w:pPr>
      <w:r w:rsidRPr="0003036F">
        <w:rPr>
          <w:rFonts w:hint="eastAsia"/>
          <w:sz w:val="20"/>
          <w:szCs w:val="20"/>
        </w:rPr>
        <w:t xml:space="preserve">블루수소 방식은 그레이 수소와 똑같이 </w:t>
      </w:r>
      <w:r w:rsidRPr="0003036F">
        <w:rPr>
          <w:sz w:val="20"/>
          <w:szCs w:val="20"/>
        </w:rPr>
        <w:t xml:space="preserve">SMR </w:t>
      </w:r>
      <w:r w:rsidRPr="0003036F">
        <w:rPr>
          <w:rFonts w:hint="eastAsia"/>
          <w:sz w:val="20"/>
          <w:szCs w:val="20"/>
        </w:rPr>
        <w:t>방식으로 수소를 생산하지만</w:t>
      </w:r>
      <w:r w:rsidRPr="0003036F">
        <w:rPr>
          <w:sz w:val="20"/>
          <w:szCs w:val="20"/>
        </w:rPr>
        <w:t xml:space="preserve">, </w:t>
      </w:r>
      <w:r w:rsidRPr="0003036F">
        <w:rPr>
          <w:rFonts w:hint="eastAsia"/>
          <w:sz w:val="20"/>
          <w:szCs w:val="20"/>
        </w:rPr>
        <w:t xml:space="preserve">생산 과정에서 발생한 이산화탄소를 </w:t>
      </w:r>
      <w:r w:rsidRPr="0003036F">
        <w:rPr>
          <w:sz w:val="20"/>
          <w:szCs w:val="20"/>
        </w:rPr>
        <w:t xml:space="preserve">CCS, CCUS </w:t>
      </w:r>
      <w:r w:rsidRPr="0003036F">
        <w:rPr>
          <w:rFonts w:hint="eastAsia"/>
          <w:sz w:val="20"/>
          <w:szCs w:val="20"/>
        </w:rPr>
        <w:t xml:space="preserve">기술로 </w:t>
      </w:r>
      <w:proofErr w:type="spellStart"/>
      <w:r w:rsidRPr="0003036F">
        <w:rPr>
          <w:rFonts w:hint="eastAsia"/>
          <w:sz w:val="20"/>
          <w:szCs w:val="20"/>
        </w:rPr>
        <w:t>포집</w:t>
      </w:r>
      <w:proofErr w:type="spellEnd"/>
      <w:r w:rsidRPr="0003036F">
        <w:rPr>
          <w:sz w:val="20"/>
          <w:szCs w:val="20"/>
        </w:rPr>
        <w:t xml:space="preserve">, </w:t>
      </w:r>
      <w:r w:rsidRPr="0003036F">
        <w:rPr>
          <w:rFonts w:hint="eastAsia"/>
          <w:sz w:val="20"/>
          <w:szCs w:val="20"/>
        </w:rPr>
        <w:t>저장하여 그레이 수소에 비해 친환경적이라는 특징이 있다</w:t>
      </w:r>
      <w:r w:rsidRPr="0003036F">
        <w:rPr>
          <w:sz w:val="20"/>
          <w:szCs w:val="20"/>
        </w:rPr>
        <w:t xml:space="preserve">. </w:t>
      </w:r>
      <w:r w:rsidRPr="0003036F">
        <w:rPr>
          <w:rFonts w:hint="eastAsia"/>
          <w:sz w:val="20"/>
          <w:szCs w:val="20"/>
        </w:rPr>
        <w:t>이때</w:t>
      </w:r>
      <w:r w:rsidRPr="0003036F">
        <w:rPr>
          <w:sz w:val="20"/>
          <w:szCs w:val="20"/>
        </w:rPr>
        <w:t xml:space="preserve">, CCS </w:t>
      </w:r>
      <w:r w:rsidRPr="0003036F">
        <w:rPr>
          <w:rFonts w:hint="eastAsia"/>
          <w:sz w:val="20"/>
          <w:szCs w:val="20"/>
        </w:rPr>
        <w:t>기술은 수소 생산 과정에서 발생한 이산화탄소를 지하에 저장하는 방법이고</w:t>
      </w:r>
      <w:r w:rsidRPr="0003036F">
        <w:rPr>
          <w:sz w:val="20"/>
          <w:szCs w:val="20"/>
        </w:rPr>
        <w:t xml:space="preserve">, CCUS </w:t>
      </w:r>
      <w:r w:rsidRPr="0003036F">
        <w:rPr>
          <w:rFonts w:hint="eastAsia"/>
          <w:sz w:val="20"/>
          <w:szCs w:val="20"/>
        </w:rPr>
        <w:t xml:space="preserve">기술은 </w:t>
      </w:r>
      <w:proofErr w:type="spellStart"/>
      <w:r w:rsidRPr="0003036F">
        <w:rPr>
          <w:rFonts w:hint="eastAsia"/>
          <w:sz w:val="20"/>
          <w:szCs w:val="20"/>
        </w:rPr>
        <w:t>포집한</w:t>
      </w:r>
      <w:proofErr w:type="spellEnd"/>
      <w:r w:rsidRPr="0003036F">
        <w:rPr>
          <w:rFonts w:hint="eastAsia"/>
          <w:sz w:val="20"/>
          <w:szCs w:val="20"/>
        </w:rPr>
        <w:t xml:space="preserve"> 이산화탄소를 산업적으로 활용하는 것을 말한다</w:t>
      </w:r>
      <w:r w:rsidRPr="0003036F">
        <w:rPr>
          <w:sz w:val="20"/>
          <w:szCs w:val="20"/>
        </w:rPr>
        <w:t>.</w:t>
      </w:r>
    </w:p>
    <w:p w14:paraId="648CBEF8" w14:textId="77777777" w:rsidR="0003036F" w:rsidRPr="0003036F" w:rsidRDefault="0003036F" w:rsidP="000C289E">
      <w:pPr>
        <w:ind w:firstLineChars="100" w:firstLine="200"/>
        <w:rPr>
          <w:sz w:val="20"/>
          <w:szCs w:val="20"/>
        </w:rPr>
      </w:pPr>
      <w:r w:rsidRPr="0003036F">
        <w:rPr>
          <w:rFonts w:hint="eastAsia"/>
          <w:sz w:val="20"/>
          <w:szCs w:val="20"/>
        </w:rPr>
        <w:t>마지막으로 그린수소 방식은 태양광</w:t>
      </w:r>
      <w:r w:rsidRPr="0003036F">
        <w:rPr>
          <w:sz w:val="20"/>
          <w:szCs w:val="20"/>
        </w:rPr>
        <w:t xml:space="preserve">, </w:t>
      </w:r>
      <w:r w:rsidRPr="0003036F">
        <w:rPr>
          <w:rFonts w:hint="eastAsia"/>
          <w:sz w:val="20"/>
          <w:szCs w:val="20"/>
        </w:rPr>
        <w:t>풍력</w:t>
      </w:r>
      <w:r w:rsidRPr="0003036F">
        <w:rPr>
          <w:sz w:val="20"/>
          <w:szCs w:val="20"/>
        </w:rPr>
        <w:t xml:space="preserve">, </w:t>
      </w:r>
      <w:r w:rsidRPr="0003036F">
        <w:rPr>
          <w:rFonts w:hint="eastAsia"/>
          <w:sz w:val="20"/>
          <w:szCs w:val="20"/>
        </w:rPr>
        <w:t>수력 등의 재생에너지로 얻은 전기로 물을 전기 분해하여 생산한다</w:t>
      </w:r>
      <w:r w:rsidRPr="0003036F">
        <w:rPr>
          <w:sz w:val="20"/>
          <w:szCs w:val="20"/>
        </w:rPr>
        <w:t xml:space="preserve">. </w:t>
      </w:r>
      <w:r w:rsidRPr="0003036F">
        <w:rPr>
          <w:rFonts w:hint="eastAsia"/>
          <w:sz w:val="20"/>
          <w:szCs w:val="20"/>
        </w:rPr>
        <w:t>그린수소는 공정 과정에서 이산화탄소를 배출하지 않아 친환경적이지만</w:t>
      </w:r>
      <w:r w:rsidRPr="0003036F">
        <w:rPr>
          <w:sz w:val="20"/>
          <w:szCs w:val="20"/>
        </w:rPr>
        <w:t xml:space="preserve">, </w:t>
      </w:r>
      <w:r w:rsidRPr="0003036F">
        <w:rPr>
          <w:rFonts w:hint="eastAsia"/>
          <w:sz w:val="20"/>
          <w:szCs w:val="20"/>
        </w:rPr>
        <w:t>단가가 매우 비싸기에 아직 실용화되지 않았다</w:t>
      </w:r>
      <w:r w:rsidRPr="0003036F">
        <w:rPr>
          <w:sz w:val="20"/>
          <w:szCs w:val="20"/>
        </w:rPr>
        <w:t xml:space="preserve">. </w:t>
      </w:r>
      <w:r w:rsidRPr="0003036F">
        <w:rPr>
          <w:rFonts w:hint="eastAsia"/>
          <w:sz w:val="20"/>
          <w:szCs w:val="20"/>
        </w:rPr>
        <w:t xml:space="preserve">그리고 </w:t>
      </w:r>
      <w:r w:rsidRPr="0003036F">
        <w:rPr>
          <w:sz w:val="20"/>
          <w:szCs w:val="20"/>
        </w:rPr>
        <w:t>‘</w:t>
      </w:r>
      <w:r w:rsidRPr="0003036F">
        <w:rPr>
          <w:rFonts w:hint="eastAsia"/>
          <w:sz w:val="20"/>
          <w:szCs w:val="20"/>
        </w:rPr>
        <w:t>재생에너지 발전에 크게 의존한다</w:t>
      </w:r>
      <w:r w:rsidRPr="0003036F">
        <w:rPr>
          <w:sz w:val="20"/>
          <w:szCs w:val="20"/>
        </w:rPr>
        <w:t>’</w:t>
      </w:r>
      <w:r w:rsidRPr="0003036F">
        <w:rPr>
          <w:rFonts w:hint="eastAsia"/>
          <w:sz w:val="20"/>
          <w:szCs w:val="20"/>
        </w:rPr>
        <w:t>는 문제점이 있다</w:t>
      </w:r>
      <w:r w:rsidRPr="0003036F">
        <w:rPr>
          <w:sz w:val="20"/>
          <w:szCs w:val="20"/>
        </w:rPr>
        <w:t>.</w:t>
      </w:r>
    </w:p>
    <w:p w14:paraId="06870A9C" w14:textId="77777777" w:rsidR="0003036F" w:rsidRPr="0003036F" w:rsidRDefault="0003036F" w:rsidP="0003036F">
      <w:pPr>
        <w:rPr>
          <w:sz w:val="20"/>
          <w:szCs w:val="20"/>
        </w:rPr>
      </w:pPr>
    </w:p>
    <w:p w14:paraId="05AEC656" w14:textId="77777777" w:rsidR="0003036F" w:rsidRPr="0003036F" w:rsidRDefault="0003036F" w:rsidP="000C289E">
      <w:pPr>
        <w:ind w:firstLineChars="100" w:firstLine="200"/>
        <w:rPr>
          <w:sz w:val="20"/>
          <w:szCs w:val="20"/>
        </w:rPr>
      </w:pPr>
      <w:r w:rsidRPr="0003036F">
        <w:rPr>
          <w:rFonts w:hint="eastAsia"/>
          <w:sz w:val="20"/>
          <w:szCs w:val="20"/>
        </w:rPr>
        <w:t xml:space="preserve">최근 기후 위기가 심각해짐에 따라 </w:t>
      </w:r>
      <w:r w:rsidRPr="0003036F">
        <w:rPr>
          <w:sz w:val="20"/>
          <w:szCs w:val="20"/>
        </w:rPr>
        <w:t xml:space="preserve">‘2050 </w:t>
      </w:r>
      <w:r w:rsidRPr="0003036F">
        <w:rPr>
          <w:rFonts w:hint="eastAsia"/>
          <w:sz w:val="20"/>
          <w:szCs w:val="20"/>
        </w:rPr>
        <w:t>탄소중립</w:t>
      </w:r>
      <w:r w:rsidRPr="0003036F">
        <w:rPr>
          <w:sz w:val="20"/>
          <w:szCs w:val="20"/>
        </w:rPr>
        <w:t>’</w:t>
      </w:r>
      <w:r w:rsidRPr="0003036F">
        <w:rPr>
          <w:rFonts w:hint="eastAsia"/>
          <w:sz w:val="20"/>
          <w:szCs w:val="20"/>
        </w:rPr>
        <w:t>이라는 말이 사회적 이슈가 되고 있다</w:t>
      </w:r>
      <w:r w:rsidRPr="0003036F">
        <w:rPr>
          <w:sz w:val="20"/>
          <w:szCs w:val="20"/>
        </w:rPr>
        <w:t xml:space="preserve">. 2050 </w:t>
      </w:r>
      <w:proofErr w:type="spellStart"/>
      <w:r w:rsidRPr="0003036F">
        <w:rPr>
          <w:rFonts w:hint="eastAsia"/>
          <w:sz w:val="20"/>
          <w:szCs w:val="20"/>
        </w:rPr>
        <w:t>탄소중립이란</w:t>
      </w:r>
      <w:proofErr w:type="spellEnd"/>
      <w:r w:rsidRPr="0003036F">
        <w:rPr>
          <w:rFonts w:hint="eastAsia"/>
          <w:sz w:val="20"/>
          <w:szCs w:val="20"/>
        </w:rPr>
        <w:t xml:space="preserve"> </w:t>
      </w:r>
      <w:r w:rsidRPr="0003036F">
        <w:rPr>
          <w:sz w:val="20"/>
          <w:szCs w:val="20"/>
        </w:rPr>
        <w:t>2050</w:t>
      </w:r>
      <w:r w:rsidRPr="0003036F">
        <w:rPr>
          <w:rFonts w:hint="eastAsia"/>
          <w:sz w:val="20"/>
          <w:szCs w:val="20"/>
        </w:rPr>
        <w:t>년까지 배출되는 온실가스와 흡수</w:t>
      </w:r>
      <w:r w:rsidRPr="0003036F">
        <w:rPr>
          <w:sz w:val="20"/>
          <w:szCs w:val="20"/>
        </w:rPr>
        <w:t xml:space="preserve">, </w:t>
      </w:r>
      <w:r w:rsidRPr="0003036F">
        <w:rPr>
          <w:rFonts w:hint="eastAsia"/>
          <w:sz w:val="20"/>
          <w:szCs w:val="20"/>
        </w:rPr>
        <w:t xml:space="preserve">제거되는 온실가스의 양이 같아서 순 배출량이 </w:t>
      </w:r>
      <w:r w:rsidRPr="0003036F">
        <w:rPr>
          <w:sz w:val="20"/>
          <w:szCs w:val="20"/>
        </w:rPr>
        <w:t>0</w:t>
      </w:r>
      <w:r w:rsidRPr="0003036F">
        <w:rPr>
          <w:rFonts w:hint="eastAsia"/>
          <w:sz w:val="20"/>
          <w:szCs w:val="20"/>
        </w:rPr>
        <w:t>인 상태를 이뤄야 한다는 것이다</w:t>
      </w:r>
      <w:r w:rsidRPr="0003036F">
        <w:rPr>
          <w:sz w:val="20"/>
          <w:szCs w:val="20"/>
        </w:rPr>
        <w:t>.</w:t>
      </w:r>
    </w:p>
    <w:p w14:paraId="1CFB858B" w14:textId="77777777" w:rsidR="0003036F" w:rsidRPr="0003036F" w:rsidRDefault="0003036F" w:rsidP="000C289E">
      <w:pPr>
        <w:ind w:firstLineChars="100" w:firstLine="200"/>
        <w:rPr>
          <w:sz w:val="20"/>
          <w:szCs w:val="20"/>
        </w:rPr>
      </w:pPr>
      <w:r w:rsidRPr="0003036F">
        <w:rPr>
          <w:rFonts w:hint="eastAsia"/>
          <w:sz w:val="20"/>
          <w:szCs w:val="20"/>
        </w:rPr>
        <w:t>탄소중립과 지구온난화에 대해 생각하면</w:t>
      </w:r>
      <w:r w:rsidRPr="0003036F">
        <w:rPr>
          <w:sz w:val="20"/>
          <w:szCs w:val="20"/>
        </w:rPr>
        <w:t xml:space="preserve">, </w:t>
      </w:r>
      <w:r w:rsidRPr="0003036F">
        <w:rPr>
          <w:rFonts w:hint="eastAsia"/>
          <w:sz w:val="20"/>
          <w:szCs w:val="20"/>
        </w:rPr>
        <w:t>우리는 그린수소 방식의 수소 생산이 필수라는 것을 쉽게 알 수 있다</w:t>
      </w:r>
      <w:r w:rsidRPr="0003036F">
        <w:rPr>
          <w:sz w:val="20"/>
          <w:szCs w:val="20"/>
        </w:rPr>
        <w:t xml:space="preserve">. </w:t>
      </w:r>
      <w:r w:rsidRPr="0003036F">
        <w:rPr>
          <w:rFonts w:hint="eastAsia"/>
          <w:sz w:val="20"/>
          <w:szCs w:val="20"/>
        </w:rPr>
        <w:t xml:space="preserve">하지만 현재 전 세계적으로 </w:t>
      </w:r>
      <w:r w:rsidRPr="0003036F">
        <w:rPr>
          <w:sz w:val="20"/>
          <w:szCs w:val="20"/>
        </w:rPr>
        <w:t>90~95%</w:t>
      </w:r>
      <w:r w:rsidRPr="0003036F">
        <w:rPr>
          <w:rFonts w:hint="eastAsia"/>
          <w:sz w:val="20"/>
          <w:szCs w:val="20"/>
        </w:rPr>
        <w:t>가 그레이 수소 방식으로 생산하며</w:t>
      </w:r>
      <w:r w:rsidRPr="0003036F">
        <w:rPr>
          <w:sz w:val="20"/>
          <w:szCs w:val="20"/>
        </w:rPr>
        <w:t xml:space="preserve">, </w:t>
      </w:r>
      <w:r w:rsidRPr="0003036F">
        <w:rPr>
          <w:rFonts w:hint="eastAsia"/>
          <w:sz w:val="20"/>
          <w:szCs w:val="20"/>
        </w:rPr>
        <w:t xml:space="preserve">다른 </w:t>
      </w:r>
      <w:r w:rsidRPr="0003036F">
        <w:rPr>
          <w:sz w:val="20"/>
          <w:szCs w:val="20"/>
        </w:rPr>
        <w:t>5~8%</w:t>
      </w:r>
      <w:r w:rsidRPr="0003036F">
        <w:rPr>
          <w:rFonts w:hint="eastAsia"/>
          <w:sz w:val="20"/>
          <w:szCs w:val="20"/>
        </w:rPr>
        <w:t>가 블루수소 방식이라고 하는데</w:t>
      </w:r>
      <w:r w:rsidRPr="0003036F">
        <w:rPr>
          <w:sz w:val="20"/>
          <w:szCs w:val="20"/>
        </w:rPr>
        <w:t xml:space="preserve">, </w:t>
      </w:r>
      <w:r w:rsidRPr="0003036F">
        <w:rPr>
          <w:rFonts w:hint="eastAsia"/>
          <w:sz w:val="20"/>
          <w:szCs w:val="20"/>
        </w:rPr>
        <w:t>이러한 점들을 고려하면 그레이 수소나 블루수소 방식에서 그린수소 방식으로 전환하는 데는 상당한 시간이 걸릴 수도 있다는 생각이 든다</w:t>
      </w:r>
      <w:r w:rsidRPr="0003036F">
        <w:rPr>
          <w:sz w:val="20"/>
          <w:szCs w:val="20"/>
        </w:rPr>
        <w:t>.</w:t>
      </w:r>
    </w:p>
    <w:p w14:paraId="783EF717" w14:textId="77777777" w:rsidR="0003036F" w:rsidRPr="0003036F" w:rsidRDefault="0003036F" w:rsidP="000C289E">
      <w:pPr>
        <w:ind w:firstLineChars="100" w:firstLine="200"/>
        <w:rPr>
          <w:sz w:val="20"/>
          <w:szCs w:val="20"/>
        </w:rPr>
      </w:pPr>
      <w:r w:rsidRPr="0003036F">
        <w:rPr>
          <w:rFonts w:hint="eastAsia"/>
          <w:sz w:val="20"/>
          <w:szCs w:val="20"/>
        </w:rPr>
        <w:t>하지만 현재 그린수소 방식의 생산을 위한 다양한 기술과 방법들이 활발히 제시되고 있어</w:t>
      </w:r>
      <w:r w:rsidRPr="0003036F">
        <w:rPr>
          <w:sz w:val="20"/>
          <w:szCs w:val="20"/>
        </w:rPr>
        <w:t xml:space="preserve">, </w:t>
      </w:r>
      <w:r w:rsidRPr="0003036F">
        <w:rPr>
          <w:rFonts w:hint="eastAsia"/>
          <w:sz w:val="20"/>
          <w:szCs w:val="20"/>
        </w:rPr>
        <w:t>점</w:t>
      </w:r>
      <w:r w:rsidRPr="0003036F">
        <w:rPr>
          <w:rFonts w:hint="eastAsia"/>
          <w:sz w:val="20"/>
          <w:szCs w:val="20"/>
        </w:rPr>
        <w:lastRenderedPageBreak/>
        <w:t>차 전환의 가능성이 열리고 있다</w:t>
      </w:r>
      <w:r w:rsidRPr="0003036F">
        <w:rPr>
          <w:sz w:val="20"/>
          <w:szCs w:val="20"/>
        </w:rPr>
        <w:t>.</w:t>
      </w:r>
    </w:p>
    <w:p w14:paraId="229A2624" w14:textId="77777777" w:rsidR="0003036F" w:rsidRPr="0003036F" w:rsidRDefault="0003036F" w:rsidP="0003036F">
      <w:pPr>
        <w:rPr>
          <w:sz w:val="20"/>
          <w:szCs w:val="20"/>
        </w:rPr>
      </w:pPr>
    </w:p>
    <w:p w14:paraId="77FAF1F9" w14:textId="0A551D24" w:rsidR="0003036F" w:rsidRPr="0003036F" w:rsidRDefault="0003036F" w:rsidP="000C289E">
      <w:pPr>
        <w:ind w:firstLineChars="100" w:firstLine="200"/>
        <w:rPr>
          <w:sz w:val="20"/>
          <w:szCs w:val="20"/>
        </w:rPr>
      </w:pPr>
      <w:r w:rsidRPr="0003036F">
        <w:rPr>
          <w:rFonts w:hint="eastAsia"/>
          <w:sz w:val="20"/>
          <w:szCs w:val="20"/>
        </w:rPr>
        <w:t>그린수소 방식의 수소 생산 기술은 여러 가지가 있는데 대표적으로 알칼라인 수전해</w:t>
      </w:r>
      <w:r w:rsidRPr="0003036F">
        <w:rPr>
          <w:sz w:val="20"/>
          <w:szCs w:val="20"/>
        </w:rPr>
        <w:t xml:space="preserve">, PEM </w:t>
      </w:r>
      <w:r w:rsidRPr="0003036F">
        <w:rPr>
          <w:rFonts w:hint="eastAsia"/>
          <w:sz w:val="20"/>
          <w:szCs w:val="20"/>
        </w:rPr>
        <w:t>수전해</w:t>
      </w:r>
      <w:r w:rsidRPr="0003036F">
        <w:rPr>
          <w:sz w:val="20"/>
          <w:szCs w:val="20"/>
        </w:rPr>
        <w:t xml:space="preserve">, AEM </w:t>
      </w:r>
      <w:r w:rsidRPr="0003036F">
        <w:rPr>
          <w:rFonts w:hint="eastAsia"/>
          <w:sz w:val="20"/>
          <w:szCs w:val="20"/>
        </w:rPr>
        <w:t>수전해</w:t>
      </w:r>
      <w:r w:rsidRPr="0003036F">
        <w:rPr>
          <w:sz w:val="20"/>
          <w:szCs w:val="20"/>
        </w:rPr>
        <w:t xml:space="preserve">, SOEC </w:t>
      </w:r>
      <w:r w:rsidRPr="0003036F">
        <w:rPr>
          <w:rFonts w:hint="eastAsia"/>
          <w:sz w:val="20"/>
          <w:szCs w:val="20"/>
        </w:rPr>
        <w:t>수전해가 있다</w:t>
      </w:r>
      <w:r w:rsidRPr="0003036F">
        <w:rPr>
          <w:sz w:val="20"/>
          <w:szCs w:val="20"/>
        </w:rPr>
        <w:t>.</w:t>
      </w:r>
      <w:r w:rsidR="000C289E">
        <w:rPr>
          <w:rFonts w:hint="eastAsia"/>
          <w:sz w:val="20"/>
          <w:szCs w:val="20"/>
        </w:rPr>
        <w:t xml:space="preserve"> </w:t>
      </w:r>
      <w:r w:rsidRPr="0003036F">
        <w:rPr>
          <w:rFonts w:hint="eastAsia"/>
          <w:sz w:val="20"/>
          <w:szCs w:val="20"/>
        </w:rPr>
        <w:t>알칼라인 수전해는 알칼라인 전해질</w:t>
      </w:r>
      <w:r w:rsidRPr="0003036F">
        <w:rPr>
          <w:sz w:val="20"/>
          <w:szCs w:val="20"/>
        </w:rPr>
        <w:t>(</w:t>
      </w:r>
      <w:r w:rsidRPr="0003036F">
        <w:rPr>
          <w:rFonts w:hint="eastAsia"/>
          <w:sz w:val="20"/>
          <w:szCs w:val="20"/>
        </w:rPr>
        <w:t>수산화 칼륨</w:t>
      </w:r>
      <w:r w:rsidRPr="0003036F">
        <w:rPr>
          <w:sz w:val="20"/>
          <w:szCs w:val="20"/>
        </w:rPr>
        <w:t xml:space="preserve">, </w:t>
      </w:r>
      <w:r w:rsidRPr="0003036F">
        <w:rPr>
          <w:rFonts w:hint="eastAsia"/>
          <w:sz w:val="20"/>
          <w:szCs w:val="20"/>
        </w:rPr>
        <w:t>수산화나트륨 등</w:t>
      </w:r>
      <w:r w:rsidRPr="0003036F">
        <w:rPr>
          <w:sz w:val="20"/>
          <w:szCs w:val="20"/>
        </w:rPr>
        <w:t>)</w:t>
      </w:r>
      <w:r w:rsidRPr="0003036F">
        <w:rPr>
          <w:rFonts w:hint="eastAsia"/>
          <w:sz w:val="20"/>
          <w:szCs w:val="20"/>
        </w:rPr>
        <w:t>을 사용하여 수소를 생산하는 기술이고</w:t>
      </w:r>
      <w:r w:rsidRPr="0003036F">
        <w:rPr>
          <w:sz w:val="20"/>
          <w:szCs w:val="20"/>
        </w:rPr>
        <w:t xml:space="preserve">, AEM </w:t>
      </w:r>
      <w:r w:rsidRPr="0003036F">
        <w:rPr>
          <w:rFonts w:hint="eastAsia"/>
          <w:sz w:val="20"/>
          <w:szCs w:val="20"/>
        </w:rPr>
        <w:t>수전해는 수산화 이온을 전달할 수 있는 고분자 막을 이용해 물을 전기 분해하여 수소를 생산하는 기술이다</w:t>
      </w:r>
      <w:r w:rsidRPr="0003036F">
        <w:rPr>
          <w:sz w:val="20"/>
          <w:szCs w:val="20"/>
        </w:rPr>
        <w:t xml:space="preserve">, </w:t>
      </w:r>
      <w:r w:rsidRPr="0003036F">
        <w:rPr>
          <w:rFonts w:hint="eastAsia"/>
          <w:sz w:val="20"/>
          <w:szCs w:val="20"/>
        </w:rPr>
        <w:t xml:space="preserve">그리고 </w:t>
      </w:r>
      <w:r w:rsidRPr="0003036F">
        <w:rPr>
          <w:sz w:val="20"/>
          <w:szCs w:val="20"/>
        </w:rPr>
        <w:t xml:space="preserve">PEM </w:t>
      </w:r>
      <w:r w:rsidRPr="0003036F">
        <w:rPr>
          <w:rFonts w:hint="eastAsia"/>
          <w:sz w:val="20"/>
          <w:szCs w:val="20"/>
        </w:rPr>
        <w:t>수전해는 앞서 말한 알칼라인과 반대로 산성 환경에서 물을 전기 분해하는 방식으로</w:t>
      </w:r>
      <w:r w:rsidRPr="0003036F">
        <w:rPr>
          <w:sz w:val="20"/>
          <w:szCs w:val="20"/>
        </w:rPr>
        <w:t xml:space="preserve">, </w:t>
      </w:r>
      <w:r w:rsidRPr="0003036F">
        <w:rPr>
          <w:rFonts w:hint="eastAsia"/>
          <w:sz w:val="20"/>
          <w:szCs w:val="20"/>
        </w:rPr>
        <w:t>이 방식은 알칼라인 수전해보다 수소의 대량 생산이 용이하고 시스템 소형화도 유리하다는 장점이 있다</w:t>
      </w:r>
      <w:r w:rsidRPr="0003036F">
        <w:rPr>
          <w:sz w:val="20"/>
          <w:szCs w:val="20"/>
        </w:rPr>
        <w:t xml:space="preserve">. </w:t>
      </w:r>
      <w:r w:rsidRPr="0003036F">
        <w:rPr>
          <w:rFonts w:hint="eastAsia"/>
          <w:sz w:val="20"/>
          <w:szCs w:val="20"/>
        </w:rPr>
        <w:t>마지막으로</w:t>
      </w:r>
      <w:r w:rsidRPr="0003036F">
        <w:rPr>
          <w:sz w:val="20"/>
          <w:szCs w:val="20"/>
        </w:rPr>
        <w:t xml:space="preserve">, SOEC </w:t>
      </w:r>
      <w:r w:rsidRPr="0003036F">
        <w:rPr>
          <w:rFonts w:hint="eastAsia"/>
          <w:sz w:val="20"/>
          <w:szCs w:val="20"/>
        </w:rPr>
        <w:t xml:space="preserve">수전해란 섭씨 </w:t>
      </w:r>
      <w:r w:rsidRPr="0003036F">
        <w:rPr>
          <w:sz w:val="20"/>
          <w:szCs w:val="20"/>
        </w:rPr>
        <w:t>800~1000</w:t>
      </w:r>
      <w:r w:rsidRPr="0003036F">
        <w:rPr>
          <w:rFonts w:hint="eastAsia"/>
          <w:sz w:val="20"/>
          <w:szCs w:val="20"/>
        </w:rPr>
        <w:t xml:space="preserve">도의 </w:t>
      </w:r>
      <w:proofErr w:type="spellStart"/>
      <w:r w:rsidRPr="0003036F">
        <w:rPr>
          <w:rFonts w:hint="eastAsia"/>
          <w:sz w:val="20"/>
          <w:szCs w:val="20"/>
        </w:rPr>
        <w:t>고온에서</w:t>
      </w:r>
      <w:proofErr w:type="spellEnd"/>
      <w:r w:rsidRPr="0003036F">
        <w:rPr>
          <w:rFonts w:hint="eastAsia"/>
          <w:sz w:val="20"/>
          <w:szCs w:val="20"/>
        </w:rPr>
        <w:t xml:space="preserve"> 작동하는 수전해 시스템으로 산화물 이온을 전달체로 사용하고 산화물 전도성 세라믹 기반 전해질을 사용하는 것을 말한다</w:t>
      </w:r>
      <w:r w:rsidRPr="0003036F">
        <w:rPr>
          <w:sz w:val="20"/>
          <w:szCs w:val="20"/>
        </w:rPr>
        <w:t>.</w:t>
      </w:r>
    </w:p>
    <w:p w14:paraId="7121D351" w14:textId="77777777" w:rsidR="0003036F" w:rsidRPr="0003036F" w:rsidRDefault="0003036F" w:rsidP="0003036F">
      <w:pPr>
        <w:rPr>
          <w:sz w:val="20"/>
          <w:szCs w:val="20"/>
        </w:rPr>
      </w:pPr>
    </w:p>
    <w:p w14:paraId="39B4BFFD" w14:textId="77777777" w:rsidR="0003036F" w:rsidRPr="0003036F" w:rsidRDefault="0003036F" w:rsidP="000C289E">
      <w:pPr>
        <w:ind w:firstLineChars="100" w:firstLine="200"/>
        <w:rPr>
          <w:sz w:val="20"/>
          <w:szCs w:val="20"/>
        </w:rPr>
      </w:pPr>
      <w:r w:rsidRPr="0003036F">
        <w:rPr>
          <w:rFonts w:hint="eastAsia"/>
          <w:sz w:val="20"/>
          <w:szCs w:val="20"/>
        </w:rPr>
        <w:t>현재 그린수소 방식의 수소 생산은 상용화되지 않았다</w:t>
      </w:r>
      <w:r w:rsidRPr="0003036F">
        <w:rPr>
          <w:sz w:val="20"/>
          <w:szCs w:val="20"/>
        </w:rPr>
        <w:t xml:space="preserve">. </w:t>
      </w:r>
      <w:r w:rsidRPr="0003036F">
        <w:rPr>
          <w:rFonts w:hint="eastAsia"/>
          <w:sz w:val="20"/>
          <w:szCs w:val="20"/>
        </w:rPr>
        <w:t>그렇지만 기술의 발전에 따라 그린수소 방식을 곧 이용한다는 것은 확실하다</w:t>
      </w:r>
      <w:r w:rsidRPr="0003036F">
        <w:rPr>
          <w:sz w:val="20"/>
          <w:szCs w:val="20"/>
        </w:rPr>
        <w:t xml:space="preserve">. </w:t>
      </w:r>
      <w:r w:rsidRPr="0003036F">
        <w:rPr>
          <w:rFonts w:hint="eastAsia"/>
          <w:sz w:val="20"/>
          <w:szCs w:val="20"/>
        </w:rPr>
        <w:t>하지만 그린수소 방식의 수소 생산은 필연적인 문제점을 가지고 있는데</w:t>
      </w:r>
      <w:r w:rsidRPr="0003036F">
        <w:rPr>
          <w:sz w:val="20"/>
          <w:szCs w:val="20"/>
        </w:rPr>
        <w:t xml:space="preserve">, </w:t>
      </w:r>
      <w:r w:rsidRPr="0003036F">
        <w:rPr>
          <w:rFonts w:hint="eastAsia"/>
          <w:sz w:val="20"/>
          <w:szCs w:val="20"/>
        </w:rPr>
        <w:t>앞서 말했던 것처럼 바로 재생에너지에 대한 의존성이 크다는 것이다</w:t>
      </w:r>
      <w:r w:rsidRPr="0003036F">
        <w:rPr>
          <w:sz w:val="20"/>
          <w:szCs w:val="20"/>
        </w:rPr>
        <w:t>.</w:t>
      </w:r>
    </w:p>
    <w:p w14:paraId="66362699" w14:textId="77777777" w:rsidR="0003036F" w:rsidRPr="0003036F" w:rsidRDefault="0003036F" w:rsidP="0003036F">
      <w:pPr>
        <w:rPr>
          <w:sz w:val="20"/>
          <w:szCs w:val="20"/>
        </w:rPr>
      </w:pPr>
    </w:p>
    <w:p w14:paraId="4673A5AE" w14:textId="77777777" w:rsidR="0003036F" w:rsidRPr="0003036F" w:rsidRDefault="0003036F" w:rsidP="000C289E">
      <w:pPr>
        <w:ind w:firstLineChars="100" w:firstLine="200"/>
        <w:rPr>
          <w:sz w:val="20"/>
          <w:szCs w:val="20"/>
        </w:rPr>
      </w:pPr>
      <w:r w:rsidRPr="0003036F">
        <w:rPr>
          <w:rFonts w:hint="eastAsia"/>
          <w:sz w:val="20"/>
          <w:szCs w:val="20"/>
        </w:rPr>
        <w:t>이러한 문제를 해결하는 방법은 없을지 찾아보던 중</w:t>
      </w:r>
      <w:r w:rsidRPr="0003036F">
        <w:rPr>
          <w:sz w:val="20"/>
          <w:szCs w:val="20"/>
        </w:rPr>
        <w:t xml:space="preserve">, </w:t>
      </w:r>
      <w:r w:rsidRPr="0003036F">
        <w:rPr>
          <w:rFonts w:hint="eastAsia"/>
          <w:sz w:val="20"/>
          <w:szCs w:val="20"/>
        </w:rPr>
        <w:t>핑크 수소</w:t>
      </w:r>
      <w:r w:rsidRPr="0003036F">
        <w:rPr>
          <w:sz w:val="20"/>
          <w:szCs w:val="20"/>
        </w:rPr>
        <w:t xml:space="preserve">, </w:t>
      </w:r>
      <w:r w:rsidRPr="0003036F">
        <w:rPr>
          <w:rFonts w:hint="eastAsia"/>
          <w:sz w:val="20"/>
          <w:szCs w:val="20"/>
        </w:rPr>
        <w:t>레드 수소</w:t>
      </w:r>
      <w:r w:rsidRPr="0003036F">
        <w:rPr>
          <w:sz w:val="20"/>
          <w:szCs w:val="20"/>
        </w:rPr>
        <w:t xml:space="preserve">, </w:t>
      </w:r>
      <w:r w:rsidRPr="0003036F">
        <w:rPr>
          <w:rFonts w:hint="eastAsia"/>
          <w:sz w:val="20"/>
          <w:szCs w:val="20"/>
        </w:rPr>
        <w:t>퍼플 수소 방식에 대해 알게 되었다</w:t>
      </w:r>
      <w:r w:rsidRPr="0003036F">
        <w:rPr>
          <w:sz w:val="20"/>
          <w:szCs w:val="20"/>
        </w:rPr>
        <w:t xml:space="preserve">. </w:t>
      </w:r>
      <w:r w:rsidRPr="0003036F">
        <w:rPr>
          <w:rFonts w:hint="eastAsia"/>
          <w:sz w:val="20"/>
          <w:szCs w:val="20"/>
        </w:rPr>
        <w:t>핑크 수소</w:t>
      </w:r>
      <w:r w:rsidRPr="0003036F">
        <w:rPr>
          <w:sz w:val="20"/>
          <w:szCs w:val="20"/>
        </w:rPr>
        <w:t xml:space="preserve">, </w:t>
      </w:r>
      <w:r w:rsidRPr="0003036F">
        <w:rPr>
          <w:rFonts w:hint="eastAsia"/>
          <w:sz w:val="20"/>
          <w:szCs w:val="20"/>
        </w:rPr>
        <w:t>레드 수소</w:t>
      </w:r>
      <w:r w:rsidRPr="0003036F">
        <w:rPr>
          <w:sz w:val="20"/>
          <w:szCs w:val="20"/>
        </w:rPr>
        <w:t xml:space="preserve">, </w:t>
      </w:r>
      <w:r w:rsidRPr="0003036F">
        <w:rPr>
          <w:rFonts w:hint="eastAsia"/>
          <w:sz w:val="20"/>
          <w:szCs w:val="20"/>
        </w:rPr>
        <w:t>퍼플 수소 방식은 원자력 발전을 에너지원으로 사용한다는 공통점이 있다</w:t>
      </w:r>
      <w:r w:rsidRPr="0003036F">
        <w:rPr>
          <w:sz w:val="20"/>
          <w:szCs w:val="20"/>
        </w:rPr>
        <w:t xml:space="preserve">. </w:t>
      </w:r>
      <w:r w:rsidRPr="0003036F">
        <w:rPr>
          <w:rFonts w:hint="eastAsia"/>
          <w:sz w:val="20"/>
          <w:szCs w:val="20"/>
        </w:rPr>
        <w:t>그리고 이러한 생산방식은 앞선 그린수소 방식과 다르게 지속적으로 생산할 수 있고</w:t>
      </w:r>
      <w:r w:rsidRPr="0003036F">
        <w:rPr>
          <w:sz w:val="20"/>
          <w:szCs w:val="20"/>
        </w:rPr>
        <w:t xml:space="preserve">, </w:t>
      </w:r>
      <w:r w:rsidRPr="0003036F">
        <w:rPr>
          <w:rFonts w:hint="eastAsia"/>
          <w:sz w:val="20"/>
          <w:szCs w:val="20"/>
        </w:rPr>
        <w:t>대량 생산이 가능하다는 장점이 있다</w:t>
      </w:r>
      <w:r w:rsidRPr="0003036F">
        <w:rPr>
          <w:sz w:val="20"/>
          <w:szCs w:val="20"/>
        </w:rPr>
        <w:t xml:space="preserve">. </w:t>
      </w:r>
      <w:r w:rsidRPr="0003036F">
        <w:rPr>
          <w:rFonts w:hint="eastAsia"/>
          <w:sz w:val="20"/>
          <w:szCs w:val="20"/>
        </w:rPr>
        <w:t>이외에도 탄소 배출이 거의 없다는 특징이 있는데</w:t>
      </w:r>
      <w:r w:rsidRPr="0003036F">
        <w:rPr>
          <w:sz w:val="20"/>
          <w:szCs w:val="20"/>
        </w:rPr>
        <w:t xml:space="preserve">, </w:t>
      </w:r>
      <w:r w:rsidRPr="0003036F">
        <w:rPr>
          <w:rFonts w:hint="eastAsia"/>
          <w:sz w:val="20"/>
          <w:szCs w:val="20"/>
        </w:rPr>
        <w:t>국제에너지기구</w:t>
      </w:r>
      <w:r w:rsidRPr="0003036F">
        <w:rPr>
          <w:sz w:val="20"/>
          <w:szCs w:val="20"/>
        </w:rPr>
        <w:t>(IEA)</w:t>
      </w:r>
      <w:r w:rsidRPr="0003036F">
        <w:rPr>
          <w:rFonts w:hint="eastAsia"/>
          <w:sz w:val="20"/>
          <w:szCs w:val="20"/>
        </w:rPr>
        <w:t xml:space="preserve">에 따르면 원자력 발전의 이산화탄소 배출량은 석탄 발전의 </w:t>
      </w:r>
      <w:r w:rsidRPr="0003036F">
        <w:rPr>
          <w:sz w:val="20"/>
          <w:szCs w:val="20"/>
        </w:rPr>
        <w:t xml:space="preserve">0.1%, </w:t>
      </w:r>
      <w:r w:rsidRPr="0003036F">
        <w:rPr>
          <w:rFonts w:hint="eastAsia"/>
          <w:sz w:val="20"/>
          <w:szCs w:val="20"/>
        </w:rPr>
        <w:t xml:space="preserve">태양광발전의 </w:t>
      </w:r>
      <w:r w:rsidRPr="0003036F">
        <w:rPr>
          <w:sz w:val="20"/>
          <w:szCs w:val="20"/>
        </w:rPr>
        <w:t>20%</w:t>
      </w:r>
      <w:r w:rsidRPr="0003036F">
        <w:rPr>
          <w:rFonts w:hint="eastAsia"/>
          <w:sz w:val="20"/>
          <w:szCs w:val="20"/>
        </w:rPr>
        <w:t>이며 수력 발전 다음으로 적다고 한다</w:t>
      </w:r>
      <w:r w:rsidRPr="0003036F">
        <w:rPr>
          <w:sz w:val="20"/>
          <w:szCs w:val="20"/>
        </w:rPr>
        <w:t xml:space="preserve">. </w:t>
      </w:r>
    </w:p>
    <w:p w14:paraId="5DA7E5D7" w14:textId="77777777" w:rsidR="0003036F" w:rsidRPr="0003036F" w:rsidRDefault="0003036F" w:rsidP="0003036F">
      <w:pPr>
        <w:rPr>
          <w:sz w:val="20"/>
          <w:szCs w:val="20"/>
        </w:rPr>
      </w:pPr>
    </w:p>
    <w:p w14:paraId="0D295CF3" w14:textId="77777777" w:rsidR="0003036F" w:rsidRPr="0003036F" w:rsidRDefault="0003036F" w:rsidP="000C289E">
      <w:pPr>
        <w:ind w:firstLineChars="100" w:firstLine="200"/>
        <w:rPr>
          <w:sz w:val="20"/>
          <w:szCs w:val="20"/>
        </w:rPr>
      </w:pPr>
      <w:r w:rsidRPr="0003036F">
        <w:rPr>
          <w:rFonts w:hint="eastAsia"/>
          <w:sz w:val="20"/>
          <w:szCs w:val="20"/>
        </w:rPr>
        <w:t>원자력을 이용한 여러 수소 생산방식 중 고온 가스로형 원자로는 기존의 원자로보다 더 높은 활용 가능성이 있다고 한다</w:t>
      </w:r>
      <w:r w:rsidRPr="0003036F">
        <w:rPr>
          <w:sz w:val="20"/>
          <w:szCs w:val="20"/>
        </w:rPr>
        <w:t xml:space="preserve">. </w:t>
      </w:r>
      <w:r w:rsidRPr="0003036F">
        <w:rPr>
          <w:rFonts w:hint="eastAsia"/>
          <w:sz w:val="20"/>
          <w:szCs w:val="20"/>
        </w:rPr>
        <w:t>고온 가스로형 원자로</w:t>
      </w:r>
      <w:r w:rsidRPr="0003036F">
        <w:rPr>
          <w:sz w:val="20"/>
          <w:szCs w:val="20"/>
        </w:rPr>
        <w:t>(HTGR)</w:t>
      </w:r>
      <w:r w:rsidRPr="0003036F">
        <w:rPr>
          <w:rFonts w:hint="eastAsia"/>
          <w:sz w:val="20"/>
          <w:szCs w:val="20"/>
        </w:rPr>
        <w:t xml:space="preserve">는 핵분열 반응을 통해 발생한 열을 헬륨 기체를 통해 고온으로 전달하는 </w:t>
      </w:r>
      <w:r w:rsidRPr="0003036F">
        <w:rPr>
          <w:sz w:val="20"/>
          <w:szCs w:val="20"/>
        </w:rPr>
        <w:t>4</w:t>
      </w:r>
      <w:r w:rsidRPr="0003036F">
        <w:rPr>
          <w:rFonts w:hint="eastAsia"/>
          <w:sz w:val="20"/>
          <w:szCs w:val="20"/>
        </w:rPr>
        <w:t>세대 원자로이다</w:t>
      </w:r>
      <w:r w:rsidRPr="0003036F">
        <w:rPr>
          <w:sz w:val="20"/>
          <w:szCs w:val="20"/>
        </w:rPr>
        <w:t>. HTGR</w:t>
      </w:r>
      <w:r w:rsidRPr="0003036F">
        <w:rPr>
          <w:rFonts w:hint="eastAsia"/>
          <w:sz w:val="20"/>
          <w:szCs w:val="20"/>
        </w:rPr>
        <w:t>에서 사용하는 헬륨은 화학적으로 안정하기 때문에 다른 물질과 반응하지 않고</w:t>
      </w:r>
      <w:r w:rsidRPr="0003036F">
        <w:rPr>
          <w:sz w:val="20"/>
          <w:szCs w:val="20"/>
        </w:rPr>
        <w:t xml:space="preserve">, </w:t>
      </w:r>
      <w:proofErr w:type="spellStart"/>
      <w:r w:rsidRPr="0003036F">
        <w:rPr>
          <w:rFonts w:hint="eastAsia"/>
          <w:sz w:val="20"/>
          <w:szCs w:val="20"/>
        </w:rPr>
        <w:t>고온에서도</w:t>
      </w:r>
      <w:proofErr w:type="spellEnd"/>
      <w:r w:rsidRPr="0003036F">
        <w:rPr>
          <w:rFonts w:hint="eastAsia"/>
          <w:sz w:val="20"/>
          <w:szCs w:val="20"/>
        </w:rPr>
        <w:t xml:space="preserve"> 열을 잘 전달하기 때문에 원자로 내부를 안전하게 식히는 역할을 한다</w:t>
      </w:r>
      <w:r w:rsidRPr="0003036F">
        <w:rPr>
          <w:sz w:val="20"/>
          <w:szCs w:val="20"/>
        </w:rPr>
        <w:t xml:space="preserve">. </w:t>
      </w:r>
      <w:r w:rsidRPr="0003036F">
        <w:rPr>
          <w:rFonts w:hint="eastAsia"/>
          <w:sz w:val="20"/>
          <w:szCs w:val="20"/>
        </w:rPr>
        <w:t>그래서 사고가 일어나더라도 별도의 냉각장치 없이도 원자로의 가열을 방지한다고 한다</w:t>
      </w:r>
      <w:r w:rsidRPr="0003036F">
        <w:rPr>
          <w:sz w:val="20"/>
          <w:szCs w:val="20"/>
        </w:rPr>
        <w:t>.</w:t>
      </w:r>
    </w:p>
    <w:p w14:paraId="06DF82B7" w14:textId="77777777" w:rsidR="0003036F" w:rsidRPr="0003036F" w:rsidRDefault="0003036F" w:rsidP="0003036F">
      <w:pPr>
        <w:rPr>
          <w:sz w:val="20"/>
          <w:szCs w:val="20"/>
        </w:rPr>
      </w:pPr>
    </w:p>
    <w:p w14:paraId="47A64EF1" w14:textId="33E276BA" w:rsidR="0003036F" w:rsidRPr="0003036F" w:rsidRDefault="0003036F" w:rsidP="0003036F">
      <w:pPr>
        <w:rPr>
          <w:b/>
          <w:bCs/>
          <w:sz w:val="20"/>
          <w:szCs w:val="20"/>
        </w:rPr>
      </w:pPr>
      <w:r w:rsidRPr="0003036F">
        <w:rPr>
          <w:rFonts w:hint="eastAsia"/>
          <w:b/>
          <w:bCs/>
          <w:sz w:val="20"/>
          <w:szCs w:val="20"/>
        </w:rPr>
        <w:t>결론</w:t>
      </w:r>
    </w:p>
    <w:p w14:paraId="7C37414E" w14:textId="60852827" w:rsidR="0003036F" w:rsidRPr="0003036F" w:rsidRDefault="0003036F" w:rsidP="000C289E">
      <w:pPr>
        <w:ind w:firstLineChars="100" w:firstLine="200"/>
        <w:rPr>
          <w:rFonts w:hint="eastAsia"/>
          <w:sz w:val="20"/>
          <w:szCs w:val="20"/>
        </w:rPr>
      </w:pPr>
      <w:r w:rsidRPr="0003036F">
        <w:rPr>
          <w:rFonts w:hint="eastAsia"/>
          <w:sz w:val="20"/>
          <w:szCs w:val="20"/>
        </w:rPr>
        <w:t>그래서 본 탐구자는 친환경적인 수소의 생산방식으로 고온 가스로형 원자로를 이용하는 방법을 제안하는 바이다</w:t>
      </w:r>
      <w:r w:rsidRPr="0003036F">
        <w:rPr>
          <w:sz w:val="20"/>
          <w:szCs w:val="20"/>
        </w:rPr>
        <w:t xml:space="preserve">. </w:t>
      </w:r>
      <w:r w:rsidRPr="0003036F">
        <w:rPr>
          <w:rFonts w:hint="eastAsia"/>
          <w:sz w:val="20"/>
          <w:szCs w:val="20"/>
        </w:rPr>
        <w:t>그리고 기술의 발전으로 재생에너지의 안정성이 확보되고</w:t>
      </w:r>
      <w:r w:rsidRPr="0003036F">
        <w:rPr>
          <w:sz w:val="20"/>
          <w:szCs w:val="20"/>
        </w:rPr>
        <w:t xml:space="preserve">, </w:t>
      </w:r>
      <w:r w:rsidRPr="0003036F">
        <w:rPr>
          <w:rFonts w:hint="eastAsia"/>
          <w:sz w:val="20"/>
          <w:szCs w:val="20"/>
        </w:rPr>
        <w:t>그린수소 방식으로 생산한 수소의 가격이 낮아진다면</w:t>
      </w:r>
      <w:r w:rsidRPr="0003036F">
        <w:rPr>
          <w:sz w:val="20"/>
          <w:szCs w:val="20"/>
        </w:rPr>
        <w:t xml:space="preserve">, </w:t>
      </w:r>
      <w:r w:rsidRPr="0003036F">
        <w:rPr>
          <w:rFonts w:hint="eastAsia"/>
          <w:sz w:val="20"/>
          <w:szCs w:val="20"/>
        </w:rPr>
        <w:t>친환경적인 그린수소 방식으로 수소를 생산해야 한다고 생각한다</w:t>
      </w:r>
      <w:r w:rsidRPr="0003036F">
        <w:rPr>
          <w:sz w:val="20"/>
          <w:szCs w:val="20"/>
        </w:rPr>
        <w:t>.</w:t>
      </w:r>
    </w:p>
    <w:p w14:paraId="6ED15793" w14:textId="77777777" w:rsidR="0003036F" w:rsidRPr="0003036F" w:rsidRDefault="0003036F" w:rsidP="0003036F">
      <w:pPr>
        <w:rPr>
          <w:sz w:val="20"/>
          <w:szCs w:val="20"/>
        </w:rPr>
      </w:pPr>
    </w:p>
    <w:p w14:paraId="7019A78C" w14:textId="77777777" w:rsidR="0003036F" w:rsidRPr="0003036F" w:rsidRDefault="0003036F" w:rsidP="0003036F">
      <w:pPr>
        <w:rPr>
          <w:b/>
          <w:bCs/>
          <w:sz w:val="20"/>
          <w:szCs w:val="20"/>
        </w:rPr>
      </w:pPr>
      <w:r w:rsidRPr="0003036F">
        <w:rPr>
          <w:rFonts w:hint="eastAsia"/>
          <w:b/>
          <w:bCs/>
          <w:sz w:val="20"/>
          <w:szCs w:val="20"/>
        </w:rPr>
        <w:t>참조</w:t>
      </w:r>
    </w:p>
    <w:p w14:paraId="233D9D86" w14:textId="77777777" w:rsidR="0003036F" w:rsidRPr="0003036F" w:rsidRDefault="0003036F" w:rsidP="000C289E">
      <w:pPr>
        <w:rPr>
          <w:sz w:val="20"/>
          <w:szCs w:val="20"/>
        </w:rPr>
      </w:pPr>
      <w:proofErr w:type="gramStart"/>
      <w:r w:rsidRPr="0003036F">
        <w:rPr>
          <w:rFonts w:hint="eastAsia"/>
          <w:sz w:val="20"/>
          <w:szCs w:val="20"/>
        </w:rPr>
        <w:t xml:space="preserve">월간수소경제 </w:t>
      </w:r>
      <w:r w:rsidRPr="0003036F">
        <w:rPr>
          <w:sz w:val="20"/>
          <w:szCs w:val="20"/>
        </w:rPr>
        <w:t>:</w:t>
      </w:r>
      <w:proofErr w:type="gramEnd"/>
      <w:r w:rsidRPr="0003036F">
        <w:rPr>
          <w:sz w:val="20"/>
          <w:szCs w:val="20"/>
        </w:rPr>
        <w:t xml:space="preserve"> ‘</w:t>
      </w:r>
      <w:r w:rsidRPr="0003036F">
        <w:rPr>
          <w:rFonts w:hint="eastAsia"/>
          <w:sz w:val="20"/>
          <w:szCs w:val="20"/>
        </w:rPr>
        <w:t>수소산업 주요 통계</w:t>
      </w:r>
      <w:r w:rsidRPr="0003036F">
        <w:rPr>
          <w:sz w:val="20"/>
          <w:szCs w:val="20"/>
        </w:rPr>
        <w:t>(2025</w:t>
      </w:r>
      <w:r w:rsidRPr="0003036F">
        <w:rPr>
          <w:rFonts w:hint="eastAsia"/>
          <w:sz w:val="20"/>
          <w:szCs w:val="20"/>
        </w:rPr>
        <w:t xml:space="preserve">년 </w:t>
      </w:r>
      <w:r w:rsidRPr="0003036F">
        <w:rPr>
          <w:sz w:val="20"/>
          <w:szCs w:val="20"/>
        </w:rPr>
        <w:t>7</w:t>
      </w:r>
      <w:r w:rsidRPr="0003036F">
        <w:rPr>
          <w:rFonts w:hint="eastAsia"/>
          <w:sz w:val="20"/>
          <w:szCs w:val="20"/>
        </w:rPr>
        <w:t xml:space="preserve">월 </w:t>
      </w:r>
      <w:r w:rsidRPr="0003036F">
        <w:rPr>
          <w:sz w:val="20"/>
          <w:szCs w:val="20"/>
        </w:rPr>
        <w:t>31</w:t>
      </w:r>
      <w:r w:rsidRPr="0003036F">
        <w:rPr>
          <w:rFonts w:hint="eastAsia"/>
          <w:sz w:val="20"/>
          <w:szCs w:val="20"/>
        </w:rPr>
        <w:t>일 기준</w:t>
      </w:r>
      <w:r w:rsidRPr="0003036F">
        <w:rPr>
          <w:sz w:val="20"/>
          <w:szCs w:val="20"/>
        </w:rPr>
        <w:t>)’</w:t>
      </w:r>
    </w:p>
    <w:p w14:paraId="0DD0D44E" w14:textId="77777777" w:rsidR="0003036F" w:rsidRPr="0003036F" w:rsidRDefault="0003036F" w:rsidP="000C289E">
      <w:pPr>
        <w:rPr>
          <w:sz w:val="20"/>
          <w:szCs w:val="20"/>
        </w:rPr>
      </w:pPr>
      <w:r w:rsidRPr="0003036F">
        <w:rPr>
          <w:rFonts w:hint="eastAsia"/>
          <w:sz w:val="20"/>
          <w:szCs w:val="20"/>
        </w:rPr>
        <w:t xml:space="preserve">논문 </w:t>
      </w:r>
      <w:r w:rsidRPr="0003036F">
        <w:rPr>
          <w:sz w:val="20"/>
          <w:szCs w:val="20"/>
        </w:rPr>
        <w:t>‘</w:t>
      </w:r>
      <w:r w:rsidRPr="0003036F">
        <w:rPr>
          <w:rFonts w:hint="eastAsia"/>
          <w:sz w:val="20"/>
          <w:szCs w:val="20"/>
        </w:rPr>
        <w:t>원전 계속운전을 통한 수소 생산 경제성평가</w:t>
      </w:r>
      <w:r w:rsidRPr="0003036F">
        <w:rPr>
          <w:sz w:val="20"/>
          <w:szCs w:val="20"/>
        </w:rPr>
        <w:t xml:space="preserve">’ </w:t>
      </w:r>
      <w:r w:rsidRPr="0003036F">
        <w:rPr>
          <w:rFonts w:hint="eastAsia"/>
          <w:sz w:val="20"/>
          <w:szCs w:val="20"/>
        </w:rPr>
        <w:t>– 강민수</w:t>
      </w:r>
    </w:p>
    <w:p w14:paraId="1F6D77C6" w14:textId="77777777" w:rsidR="0003036F" w:rsidRPr="0003036F" w:rsidRDefault="0003036F" w:rsidP="000C289E">
      <w:pPr>
        <w:rPr>
          <w:sz w:val="20"/>
          <w:szCs w:val="20"/>
        </w:rPr>
      </w:pPr>
      <w:proofErr w:type="spellStart"/>
      <w:r w:rsidRPr="0003036F">
        <w:rPr>
          <w:sz w:val="20"/>
          <w:szCs w:val="20"/>
        </w:rPr>
        <w:t>kendler</w:t>
      </w:r>
      <w:proofErr w:type="spellEnd"/>
      <w:r w:rsidRPr="0003036F">
        <w:rPr>
          <w:sz w:val="20"/>
          <w:szCs w:val="20"/>
        </w:rPr>
        <w:t xml:space="preserve"> ‘</w:t>
      </w:r>
      <w:r w:rsidRPr="0003036F">
        <w:rPr>
          <w:rFonts w:hint="eastAsia"/>
          <w:sz w:val="20"/>
          <w:szCs w:val="20"/>
        </w:rPr>
        <w:t>고온가스로형 원자로 기반 수소 생산 메커니즘과 실용화 전망</w:t>
      </w:r>
      <w:r w:rsidRPr="0003036F">
        <w:rPr>
          <w:sz w:val="20"/>
          <w:szCs w:val="20"/>
        </w:rPr>
        <w:t xml:space="preserve">’ - </w:t>
      </w:r>
      <w:proofErr w:type="spellStart"/>
      <w:r w:rsidRPr="0003036F">
        <w:rPr>
          <w:rFonts w:hint="eastAsia"/>
          <w:sz w:val="20"/>
          <w:szCs w:val="20"/>
        </w:rPr>
        <w:t>박소정</w:t>
      </w:r>
      <w:proofErr w:type="spellEnd"/>
      <w:r w:rsidRPr="0003036F">
        <w:rPr>
          <w:sz w:val="20"/>
          <w:szCs w:val="20"/>
        </w:rPr>
        <w:t xml:space="preserve">, </w:t>
      </w:r>
      <w:r w:rsidRPr="0003036F">
        <w:rPr>
          <w:rFonts w:hint="eastAsia"/>
          <w:sz w:val="20"/>
          <w:szCs w:val="20"/>
        </w:rPr>
        <w:t>김현수</w:t>
      </w:r>
    </w:p>
    <w:p w14:paraId="4A1650E9" w14:textId="77777777" w:rsidR="0003036F" w:rsidRDefault="0003036F">
      <w:pPr>
        <w:rPr>
          <w:sz w:val="20"/>
          <w:szCs w:val="20"/>
        </w:rPr>
      </w:pPr>
    </w:p>
    <w:p w14:paraId="266C4F7F" w14:textId="77777777" w:rsidR="0003036F" w:rsidRDefault="0003036F">
      <w:pPr>
        <w:rPr>
          <w:sz w:val="20"/>
          <w:szCs w:val="20"/>
        </w:rPr>
      </w:pPr>
    </w:p>
    <w:p w14:paraId="2D52C3D2" w14:textId="661595A2" w:rsidR="0003036F" w:rsidRDefault="0003036F" w:rsidP="0003036F">
      <w:pPr>
        <w:pStyle w:val="a3"/>
        <w:jc w:val="left"/>
        <w:rPr>
          <w:rFonts w:ascii="함초롬돋움" w:eastAsia="함초롬돋움" w:hAnsi="함초롬돋움" w:cs="함초롬돋움"/>
          <w:b/>
          <w:bCs/>
          <w:sz w:val="28"/>
          <w:szCs w:val="28"/>
        </w:rPr>
      </w:pPr>
      <w:bookmarkStart w:id="0" w:name="_top"/>
      <w:bookmarkEnd w:id="0"/>
      <w:r w:rsidRPr="0003036F">
        <w:rPr>
          <w:rFonts w:ascii="함초롬돋움" w:eastAsia="함초롬돋움" w:hAnsi="함초롬돋움" w:cs="함초롬돋움"/>
          <w:b/>
          <w:bCs/>
          <w:sz w:val="28"/>
          <w:szCs w:val="28"/>
        </w:rPr>
        <w:t>연료전지 성능 향상과 비용 절감을 위한 백금 촉매 대체 전략 탐색 및 제안</w:t>
      </w:r>
    </w:p>
    <w:p w14:paraId="071FBC50" w14:textId="77777777" w:rsidR="0003036F" w:rsidRPr="0003036F" w:rsidRDefault="0003036F" w:rsidP="0003036F">
      <w:pPr>
        <w:rPr>
          <w:rFonts w:hint="eastAsia"/>
        </w:rPr>
      </w:pPr>
    </w:p>
    <w:p w14:paraId="5B2F1F9C" w14:textId="77777777" w:rsidR="0003036F" w:rsidRPr="000C289E" w:rsidRDefault="0003036F" w:rsidP="0003036F">
      <w:pPr>
        <w:pStyle w:val="aa"/>
        <w:spacing w:line="240" w:lineRule="auto"/>
        <w:ind w:firstLine="200"/>
        <w:rPr>
          <w:rFonts w:asciiTheme="minorHAnsi" w:eastAsiaTheme="minorHAnsi" w:cs="함초롬바탕"/>
          <w:sz w:val="22"/>
          <w:szCs w:val="22"/>
        </w:rPr>
      </w:pPr>
      <w:r w:rsidRPr="000C289E">
        <w:rPr>
          <w:rFonts w:asciiTheme="minorHAnsi" w:eastAsiaTheme="minorHAnsi" w:cs="함초롬바탕"/>
          <w:b/>
          <w:bCs/>
          <w:sz w:val="22"/>
          <w:szCs w:val="22"/>
        </w:rPr>
        <w:t>서론</w:t>
      </w:r>
    </w:p>
    <w:p w14:paraId="39DC9916" w14:textId="77777777" w:rsidR="0003036F" w:rsidRDefault="0003036F" w:rsidP="0003036F">
      <w:pPr>
        <w:pStyle w:val="aa"/>
        <w:spacing w:line="240" w:lineRule="auto"/>
        <w:ind w:firstLine="200"/>
        <w:rPr>
          <w:rFonts w:hAnsi="함초롬바탕" w:cs="함초롬바탕"/>
        </w:rPr>
      </w:pPr>
      <w:r>
        <w:rPr>
          <w:rFonts w:hAnsi="함초롬바탕" w:cs="함초롬바탕"/>
        </w:rPr>
        <w:t>연료전지는 화학 에너지를 전기 에너지로 직접 변환함으로써 터빈을 돌리는 중간 과정이 필요한 기존의 가스 터빈보다 효율이 더 높다. 또한 온실가스나 독성물질을 배출하지 않으며 다양한 에너지원으로 생산할 수 있다. 이러한 장점들로 인해 연료전지로 전력을 생산하면 해외 자원 의존도를 낮추고 에너지 안보를 강화할 수 있다. 하지만 현재 가장 상용화된 수소연료전지인 PEMFC(고분자 전해질 연료 전지) 활용하는 기술에서는 촉매로 백금이 필요하다. 하지만 백금은 고가의 금속으로 수소 연료 전지의 가격을 상승시킨다는 단점이 있다.</w:t>
      </w:r>
    </w:p>
    <w:p w14:paraId="5EE9ACAB" w14:textId="77777777" w:rsidR="0003036F" w:rsidRDefault="0003036F" w:rsidP="0003036F">
      <w:pPr>
        <w:pStyle w:val="aa"/>
        <w:spacing w:line="240" w:lineRule="auto"/>
        <w:ind w:firstLine="200"/>
        <w:rPr>
          <w:rFonts w:hAnsi="함초롬바탕" w:cs="함초롬바탕"/>
        </w:rPr>
      </w:pPr>
    </w:p>
    <w:p w14:paraId="4592077E" w14:textId="77777777" w:rsidR="0003036F" w:rsidRDefault="0003036F" w:rsidP="0003036F">
      <w:pPr>
        <w:pStyle w:val="aa"/>
        <w:spacing w:line="240" w:lineRule="auto"/>
        <w:ind w:firstLine="200"/>
        <w:rPr>
          <w:rFonts w:hAnsi="함초롬바탕" w:cs="함초롬바탕"/>
        </w:rPr>
      </w:pPr>
      <w:r>
        <w:rPr>
          <w:rFonts w:hAnsi="함초롬바탕" w:cs="함초롬바탕"/>
        </w:rPr>
        <w:t>그렇다면 왜 굳이 고가의 백금을 사용하여 연료전지를 만들어야 하는가? 수소연료전지의 핵심 원리는 수소와 산소의 화학반응이다. 즉, 수소와 산소 간의 화학반응을 안정적으로 진행하면서 효율이 좋은 물체를 촉매로 사용해야 하는데, 이 조건을 충족시키는 물질이 바로 백금인 것이다. 백금은 수소와 산소의 화학반응을 효율적으로 촉진할 수 있는 활성 금속으로 산소 환원 반응에서 매우 높은 반응성을 보인다. 또한 연료전지 성능의 향상에 기여하며 비교적 낮은 온도인 70도에서도 높은 출력 밀도를 내는 것이 가능하게 한다. 현재는 연료전지에 사용되는 백금의 99.9%가 회수가 가능하지만, 백금을 촉매로 사용해야 한다는 것은 여전한 사실이다. 그러므로 이 문제를 어떻게 해결할 수 있을지 알아보려고 한다.</w:t>
      </w:r>
    </w:p>
    <w:p w14:paraId="0E3651C8" w14:textId="77777777" w:rsidR="0003036F" w:rsidRDefault="0003036F" w:rsidP="0003036F">
      <w:pPr>
        <w:pStyle w:val="aa"/>
        <w:spacing w:line="240" w:lineRule="auto"/>
        <w:ind w:firstLine="200"/>
        <w:rPr>
          <w:rFonts w:hAnsi="함초롬바탕" w:cs="함초롬바탕"/>
        </w:rPr>
      </w:pPr>
    </w:p>
    <w:p w14:paraId="54EC1370" w14:textId="77777777" w:rsidR="0003036F" w:rsidRPr="000C289E" w:rsidRDefault="0003036F" w:rsidP="0003036F">
      <w:pPr>
        <w:pStyle w:val="aa"/>
        <w:spacing w:line="240" w:lineRule="auto"/>
        <w:ind w:firstLine="200"/>
        <w:rPr>
          <w:rFonts w:asciiTheme="majorHAnsi" w:eastAsiaTheme="majorHAnsi" w:hAnsiTheme="majorHAnsi" w:cs="함초롬바탕"/>
          <w:sz w:val="22"/>
          <w:szCs w:val="22"/>
        </w:rPr>
      </w:pPr>
      <w:r w:rsidRPr="000C289E">
        <w:rPr>
          <w:rFonts w:asciiTheme="majorHAnsi" w:eastAsiaTheme="majorHAnsi" w:hAnsiTheme="majorHAnsi" w:cs="함초롬바탕"/>
          <w:b/>
          <w:bCs/>
          <w:sz w:val="22"/>
          <w:szCs w:val="22"/>
        </w:rPr>
        <w:t>본론</w:t>
      </w:r>
    </w:p>
    <w:p w14:paraId="7FB288D9" w14:textId="77777777" w:rsidR="0003036F" w:rsidRPr="0003036F" w:rsidRDefault="0003036F" w:rsidP="0003036F">
      <w:pPr>
        <w:pStyle w:val="aa"/>
        <w:spacing w:line="240" w:lineRule="auto"/>
        <w:ind w:firstLine="200"/>
        <w:rPr>
          <w:rFonts w:asciiTheme="majorHAnsi" w:eastAsiaTheme="majorHAnsi" w:hAnsiTheme="majorHAnsi" w:cs="함초롬바탕"/>
        </w:rPr>
      </w:pPr>
      <w:r w:rsidRPr="0003036F">
        <w:rPr>
          <w:rFonts w:asciiTheme="majorHAnsi" w:eastAsiaTheme="majorHAnsi" w:hAnsiTheme="majorHAnsi" w:cs="함초롬바탕"/>
        </w:rPr>
        <w:t xml:space="preserve">먼저 가장 단순한 해결 방안은 백금을 사용하지 않는 것이다. 비 </w:t>
      </w:r>
      <w:proofErr w:type="spellStart"/>
      <w:r w:rsidRPr="0003036F">
        <w:rPr>
          <w:rFonts w:asciiTheme="majorHAnsi" w:eastAsiaTheme="majorHAnsi" w:hAnsiTheme="majorHAnsi" w:cs="함초롬바탕"/>
        </w:rPr>
        <w:t>백금계</w:t>
      </w:r>
      <w:proofErr w:type="spellEnd"/>
      <w:r w:rsidRPr="0003036F">
        <w:rPr>
          <w:rFonts w:asciiTheme="majorHAnsi" w:eastAsiaTheme="majorHAnsi" w:hAnsiTheme="majorHAnsi" w:cs="함초롬바탕"/>
        </w:rPr>
        <w:t xml:space="preserve"> 촉매 중에서 가장 대체될 가능성이 높다고 알려진 M-N-C계 촉매는 높은 전력밀도를 구현하는데 한계가 있었다. 이러한 한계를 보완하기 위해 최근 KAIST에서 이산화탄소 활성화 방법을 통해 촉매 내부의 결함 정도를 미세하게 조절하는 방법으로 고성능 Fe-N-C 촉매를 개발했다. Fe-N-C 촉매는 염기성 조건에서 백금 기반 촉매와 비슷하거나 더 뛰어난 산소 환원 활성을 보이며, 내구성도 우수하다는 장점이 있다. 또한 P를 더 합성하여 기존 Fe-N-C 촉매 대비 내열성, 활성도 증가 등을 더 개선하는 방안도 제시되고 있다.</w:t>
      </w:r>
    </w:p>
    <w:p w14:paraId="7F38F2E0" w14:textId="77777777" w:rsidR="0003036F" w:rsidRPr="0003036F" w:rsidRDefault="0003036F" w:rsidP="0003036F">
      <w:pPr>
        <w:pStyle w:val="aa"/>
        <w:spacing w:line="240" w:lineRule="auto"/>
        <w:ind w:firstLine="200"/>
        <w:rPr>
          <w:rFonts w:asciiTheme="majorHAnsi" w:eastAsiaTheme="majorHAnsi" w:hAnsiTheme="majorHAnsi" w:cs="함초롬바탕"/>
        </w:rPr>
      </w:pPr>
    </w:p>
    <w:p w14:paraId="46CA79EE" w14:textId="77777777" w:rsidR="0003036F" w:rsidRPr="0003036F" w:rsidRDefault="0003036F" w:rsidP="0003036F">
      <w:pPr>
        <w:pStyle w:val="aa"/>
        <w:spacing w:line="240" w:lineRule="auto"/>
        <w:ind w:firstLine="200"/>
        <w:rPr>
          <w:rStyle w:val="ab"/>
          <w:rFonts w:asciiTheme="majorHAnsi" w:eastAsiaTheme="majorHAnsi" w:hAnsiTheme="majorHAnsi" w:cs="함초롬바탕"/>
        </w:rPr>
      </w:pPr>
      <w:r w:rsidRPr="0003036F">
        <w:rPr>
          <w:rStyle w:val="ab"/>
          <w:rFonts w:asciiTheme="majorHAnsi" w:eastAsiaTheme="majorHAnsi" w:hAnsiTheme="majorHAnsi" w:cs="함초롬바탕"/>
        </w:rPr>
        <w:lastRenderedPageBreak/>
        <w:t xml:space="preserve">또한 백금 촉매의 내구성을 높여, 장시간 사용하는 것도 방법이 될 수 있다. 백금 촉매의 내구성은 연료전지의 성능과 수명을 결정하는 중요한 요소이다. 일반적인 백금 촉매는 대체로 수 </w:t>
      </w:r>
      <w:proofErr w:type="spellStart"/>
      <w:r w:rsidRPr="0003036F">
        <w:rPr>
          <w:rStyle w:val="ab"/>
          <w:rFonts w:asciiTheme="majorHAnsi" w:eastAsiaTheme="majorHAnsi" w:hAnsiTheme="majorHAnsi" w:cs="함초롬바탕"/>
        </w:rPr>
        <w:t>천번</w:t>
      </w:r>
      <w:proofErr w:type="spellEnd"/>
      <w:r w:rsidRPr="0003036F">
        <w:rPr>
          <w:rStyle w:val="ab"/>
          <w:rFonts w:asciiTheme="majorHAnsi" w:eastAsiaTheme="majorHAnsi" w:hAnsiTheme="majorHAnsi" w:cs="함초롬바탕"/>
        </w:rPr>
        <w:t xml:space="preserve"> 사용하면 성능이 저하되어 교체가 필요하다. 이를 해결하기 위해서는 입자 성장, 탄소 지자체 부식, </w:t>
      </w:r>
      <w:proofErr w:type="spellStart"/>
      <w:r w:rsidRPr="0003036F">
        <w:rPr>
          <w:rStyle w:val="ab"/>
          <w:rFonts w:asciiTheme="majorHAnsi" w:eastAsiaTheme="majorHAnsi" w:hAnsiTheme="majorHAnsi" w:cs="함초롬바탕"/>
        </w:rPr>
        <w:t>비귀금속</w:t>
      </w:r>
      <w:proofErr w:type="spellEnd"/>
      <w:r w:rsidRPr="0003036F">
        <w:rPr>
          <w:rStyle w:val="ab"/>
          <w:rFonts w:asciiTheme="majorHAnsi" w:eastAsiaTheme="majorHAnsi" w:hAnsiTheme="majorHAnsi" w:cs="함초롬바탕"/>
        </w:rPr>
        <w:t xml:space="preserve"> 합금 촉매의 금속 </w:t>
      </w:r>
      <w:r w:rsidRPr="0003036F">
        <w:rPr>
          <w:rFonts w:asciiTheme="majorHAnsi" w:eastAsiaTheme="majorHAnsi" w:hAnsiTheme="majorHAnsi" w:cs="함초롬바탕"/>
        </w:rPr>
        <w:t>용출</w:t>
      </w:r>
      <w:r w:rsidRPr="0003036F">
        <w:rPr>
          <w:rStyle w:val="ab"/>
          <w:rFonts w:asciiTheme="majorHAnsi" w:eastAsiaTheme="majorHAnsi" w:hAnsiTheme="majorHAnsi" w:cs="함초롬바탕"/>
        </w:rPr>
        <w:t xml:space="preserve">, 산성 전해질과 고전압 조건에서의 촉매 표면 손상 등의 원인을 해결해야 한다. </w:t>
      </w:r>
    </w:p>
    <w:p w14:paraId="60B4715B" w14:textId="77777777" w:rsidR="0003036F" w:rsidRPr="0003036F" w:rsidRDefault="0003036F" w:rsidP="0003036F">
      <w:pPr>
        <w:pStyle w:val="aa"/>
        <w:spacing w:line="240" w:lineRule="auto"/>
        <w:ind w:firstLine="200"/>
        <w:rPr>
          <w:rStyle w:val="ab"/>
          <w:rFonts w:asciiTheme="majorHAnsi" w:eastAsiaTheme="majorHAnsi" w:hAnsiTheme="majorHAnsi" w:cs="함초롬바탕"/>
        </w:rPr>
      </w:pPr>
    </w:p>
    <w:p w14:paraId="056D9E5B" w14:textId="77777777" w:rsidR="0003036F" w:rsidRPr="0003036F" w:rsidRDefault="0003036F" w:rsidP="0003036F">
      <w:pPr>
        <w:pStyle w:val="aa"/>
        <w:spacing w:line="240" w:lineRule="auto"/>
        <w:ind w:firstLine="200"/>
        <w:rPr>
          <w:rStyle w:val="ab"/>
          <w:rFonts w:asciiTheme="majorHAnsi" w:eastAsiaTheme="majorHAnsi" w:hAnsiTheme="majorHAnsi" w:cs="함초롬바탕"/>
        </w:rPr>
      </w:pPr>
      <w:r w:rsidRPr="0003036F">
        <w:rPr>
          <w:rStyle w:val="ab"/>
          <w:rFonts w:asciiTheme="majorHAnsi" w:eastAsiaTheme="majorHAnsi" w:hAnsiTheme="majorHAnsi" w:cs="함초롬바탕"/>
        </w:rPr>
        <w:t>이를 해결하기 위한 방법으로는 코어-쉘(core-shell) 구조가 있다. 이 구조는 백금을 쉘(</w:t>
      </w:r>
      <w:proofErr w:type="spellStart"/>
      <w:r w:rsidRPr="0003036F">
        <w:rPr>
          <w:rStyle w:val="ab"/>
          <w:rFonts w:asciiTheme="majorHAnsi" w:eastAsiaTheme="majorHAnsi" w:hAnsiTheme="majorHAnsi" w:cs="함초롬바탕"/>
        </w:rPr>
        <w:t>코팅층</w:t>
      </w:r>
      <w:proofErr w:type="spellEnd"/>
      <w:r w:rsidRPr="0003036F">
        <w:rPr>
          <w:rStyle w:val="ab"/>
          <w:rFonts w:asciiTheme="majorHAnsi" w:eastAsiaTheme="majorHAnsi" w:hAnsiTheme="majorHAnsi" w:cs="함초롬바탕"/>
        </w:rPr>
        <w:t xml:space="preserve">)으로만 사용함으로써 백금 원자들이 두껍게 뭉치지 않고 안정적으로 유지되어, 활성 표면적을 유지하므로 입자 성장을 억제하고 백금 사용량을 줄일 수도 있다. 또한 내부의 코어 금속들이 외부와 직접적으로 접촉하지 않으므로 부식이 억제되어 </w:t>
      </w:r>
      <w:r w:rsidRPr="0003036F">
        <w:rPr>
          <w:rFonts w:asciiTheme="majorHAnsi" w:eastAsiaTheme="majorHAnsi" w:hAnsiTheme="majorHAnsi" w:cs="함초롬바탕"/>
        </w:rPr>
        <w:t>용출</w:t>
      </w:r>
      <w:r w:rsidRPr="0003036F">
        <w:rPr>
          <w:rStyle w:val="ab"/>
          <w:rFonts w:asciiTheme="majorHAnsi" w:eastAsiaTheme="majorHAnsi" w:hAnsiTheme="majorHAnsi" w:cs="함초롬바탕"/>
        </w:rPr>
        <w:t xml:space="preserve">을 </w:t>
      </w:r>
      <w:r w:rsidRPr="0003036F">
        <w:rPr>
          <w:rFonts w:asciiTheme="majorHAnsi" w:eastAsiaTheme="majorHAnsi" w:hAnsiTheme="majorHAnsi" w:cs="함초롬바탕"/>
        </w:rPr>
        <w:t>막을</w:t>
      </w:r>
      <w:r w:rsidRPr="0003036F">
        <w:rPr>
          <w:rStyle w:val="ab"/>
          <w:rFonts w:asciiTheme="majorHAnsi" w:eastAsiaTheme="majorHAnsi" w:hAnsiTheme="majorHAnsi" w:cs="함초롬바탕"/>
        </w:rPr>
        <w:t xml:space="preserve"> 수도 있다. 심지어 산소 환원반응의 활성도도 증가하여 성능을 높이는 효과도 볼 수 있다. </w:t>
      </w:r>
    </w:p>
    <w:p w14:paraId="5960CAEB" w14:textId="77777777" w:rsidR="0003036F" w:rsidRPr="0003036F" w:rsidRDefault="0003036F" w:rsidP="0003036F">
      <w:pPr>
        <w:pStyle w:val="aa"/>
        <w:spacing w:line="240" w:lineRule="auto"/>
        <w:ind w:firstLine="200"/>
        <w:rPr>
          <w:rStyle w:val="ab"/>
          <w:rFonts w:asciiTheme="majorHAnsi" w:eastAsiaTheme="majorHAnsi" w:hAnsiTheme="majorHAnsi" w:cs="함초롬바탕"/>
        </w:rPr>
      </w:pPr>
    </w:p>
    <w:p w14:paraId="71558C9C" w14:textId="77777777" w:rsidR="0003036F" w:rsidRPr="0003036F" w:rsidRDefault="0003036F" w:rsidP="0003036F">
      <w:pPr>
        <w:pStyle w:val="aa"/>
        <w:spacing w:line="240" w:lineRule="auto"/>
        <w:ind w:firstLine="200"/>
        <w:rPr>
          <w:rStyle w:val="ab"/>
          <w:rFonts w:asciiTheme="majorHAnsi" w:eastAsiaTheme="majorHAnsi" w:hAnsiTheme="majorHAnsi" w:cs="함초롬바탕"/>
        </w:rPr>
      </w:pPr>
      <w:r w:rsidRPr="0003036F">
        <w:rPr>
          <w:rStyle w:val="ab"/>
          <w:rFonts w:asciiTheme="majorHAnsi" w:eastAsiaTheme="majorHAnsi" w:hAnsiTheme="majorHAnsi" w:cs="함초롬바탕"/>
        </w:rPr>
        <w:t xml:space="preserve">탄소 껍질로 백금 촉매를 둘러싸 내구성을 높이는 방법을 선택할 수도 있다. 이 방법은 백금을 감싸서 백금 입자가 녹아서 외부로 나오는 것을 막고, 산소는 드나들 수 있도록 하여 내구성을 높이는 방법이다. </w:t>
      </w:r>
    </w:p>
    <w:p w14:paraId="7A002472" w14:textId="77777777" w:rsidR="0003036F" w:rsidRPr="0003036F" w:rsidRDefault="0003036F" w:rsidP="0003036F">
      <w:pPr>
        <w:pStyle w:val="aa"/>
        <w:spacing w:line="240" w:lineRule="auto"/>
        <w:ind w:firstLine="200"/>
        <w:rPr>
          <w:rStyle w:val="ab"/>
          <w:rFonts w:asciiTheme="majorHAnsi" w:eastAsiaTheme="majorHAnsi" w:hAnsiTheme="majorHAnsi" w:cs="함초롬바탕"/>
        </w:rPr>
      </w:pPr>
    </w:p>
    <w:p w14:paraId="72831947" w14:textId="77777777" w:rsidR="0003036F" w:rsidRPr="0003036F" w:rsidRDefault="0003036F" w:rsidP="0003036F">
      <w:pPr>
        <w:pStyle w:val="aa"/>
        <w:spacing w:line="240" w:lineRule="auto"/>
        <w:ind w:firstLine="200"/>
        <w:rPr>
          <w:rStyle w:val="ab"/>
          <w:rFonts w:asciiTheme="majorHAnsi" w:eastAsiaTheme="majorHAnsi" w:hAnsiTheme="majorHAnsi" w:cs="함초롬바탕"/>
        </w:rPr>
      </w:pPr>
      <w:r w:rsidRPr="0003036F">
        <w:rPr>
          <w:rStyle w:val="ab"/>
          <w:rFonts w:asciiTheme="majorHAnsi" w:eastAsiaTheme="majorHAnsi" w:hAnsiTheme="majorHAnsi" w:cs="함초롬바탕"/>
        </w:rPr>
        <w:t xml:space="preserve">또한 KAIST에서는 백금과 귀금속을 반응기 내부에서 동시에 환원시켜 촉매를 제조하는 대신 탄소 담지체를 먼저 제조한 후에 담지체에 존재하는 원자 단위로 분산된 아연을 이용하는 방법을 적용하였다. 이 방법은 고온 열처리 과정에서 입자끼리 뭉치는 현상을 완화할 수 있으며 </w:t>
      </w:r>
      <w:proofErr w:type="spellStart"/>
      <w:r w:rsidRPr="0003036F">
        <w:rPr>
          <w:rStyle w:val="ab"/>
          <w:rFonts w:asciiTheme="majorHAnsi" w:eastAsiaTheme="majorHAnsi" w:hAnsiTheme="majorHAnsi" w:cs="함초롬바탕"/>
        </w:rPr>
        <w:t>나노입자가</w:t>
      </w:r>
      <w:proofErr w:type="spellEnd"/>
      <w:r w:rsidRPr="0003036F">
        <w:rPr>
          <w:rStyle w:val="ab"/>
          <w:rFonts w:asciiTheme="majorHAnsi" w:eastAsiaTheme="majorHAnsi" w:hAnsiTheme="majorHAnsi" w:cs="함초롬바탕"/>
        </w:rPr>
        <w:t xml:space="preserve"> 가지는 넓은 표면적을 더 효과적으로 사용할 수 있게 해준다. 또한 성능도 향상된다는 장점도 존재한다.</w:t>
      </w:r>
    </w:p>
    <w:p w14:paraId="2A6DC057" w14:textId="77777777" w:rsidR="0003036F" w:rsidRPr="0003036F" w:rsidRDefault="0003036F" w:rsidP="0003036F">
      <w:pPr>
        <w:pStyle w:val="aa"/>
        <w:spacing w:line="240" w:lineRule="auto"/>
        <w:ind w:firstLine="200"/>
        <w:rPr>
          <w:rFonts w:asciiTheme="majorHAnsi" w:eastAsiaTheme="majorHAnsi" w:hAnsiTheme="majorHAnsi" w:cs="함초롬바탕"/>
        </w:rPr>
      </w:pPr>
    </w:p>
    <w:p w14:paraId="4F7893B5" w14:textId="77777777" w:rsidR="0003036F" w:rsidRPr="0003036F" w:rsidRDefault="0003036F" w:rsidP="0003036F">
      <w:pPr>
        <w:pStyle w:val="aa"/>
        <w:spacing w:line="240" w:lineRule="auto"/>
        <w:ind w:firstLine="200"/>
        <w:rPr>
          <w:rFonts w:asciiTheme="majorHAnsi" w:eastAsiaTheme="majorHAnsi" w:hAnsiTheme="majorHAnsi" w:cs="함초롬바탕"/>
        </w:rPr>
      </w:pPr>
      <w:r w:rsidRPr="0003036F">
        <w:rPr>
          <w:rFonts w:asciiTheme="majorHAnsi" w:eastAsiaTheme="majorHAnsi" w:hAnsiTheme="majorHAnsi" w:cs="함초롬바탕"/>
        </w:rPr>
        <w:t xml:space="preserve">내가 제안하고자 하는 방법은 백금과 유사한 성질의 원소를 이용하여 백금을 대체하는 것이다. 앞서 언급했던 Fe-N-C 촉매처럼 백금을 사용하지 않을 수 있는 방법이 더 효율적이라고 판단했기 때문이다. 백금은 10족 전이원소로 </w:t>
      </w:r>
      <w:proofErr w:type="spellStart"/>
      <w:r w:rsidRPr="0003036F">
        <w:rPr>
          <w:rFonts w:asciiTheme="majorHAnsi" w:eastAsiaTheme="majorHAnsi" w:hAnsiTheme="majorHAnsi" w:cs="함초롬바탕"/>
        </w:rPr>
        <w:t>백금족</w:t>
      </w:r>
      <w:proofErr w:type="spellEnd"/>
      <w:r w:rsidRPr="0003036F">
        <w:rPr>
          <w:rFonts w:asciiTheme="majorHAnsi" w:eastAsiaTheme="majorHAnsi" w:hAnsiTheme="majorHAnsi" w:cs="함초롬바탕"/>
        </w:rPr>
        <w:t xml:space="preserve"> 원소이다. </w:t>
      </w:r>
      <w:proofErr w:type="spellStart"/>
      <w:r w:rsidRPr="0003036F">
        <w:rPr>
          <w:rFonts w:asciiTheme="majorHAnsi" w:eastAsiaTheme="majorHAnsi" w:hAnsiTheme="majorHAnsi" w:cs="함초롬바탕"/>
        </w:rPr>
        <w:t>백금족</w:t>
      </w:r>
      <w:proofErr w:type="spellEnd"/>
      <w:r w:rsidRPr="0003036F">
        <w:rPr>
          <w:rFonts w:asciiTheme="majorHAnsi" w:eastAsiaTheme="majorHAnsi" w:hAnsiTheme="majorHAnsi" w:cs="함초롬바탕"/>
        </w:rPr>
        <w:t xml:space="preserve"> 원소는 산화 환원반응이 뛰어난 촉매로써 루테늄, </w:t>
      </w:r>
      <w:proofErr w:type="spellStart"/>
      <w:r w:rsidRPr="0003036F">
        <w:rPr>
          <w:rFonts w:asciiTheme="majorHAnsi" w:eastAsiaTheme="majorHAnsi" w:hAnsiTheme="majorHAnsi" w:cs="함초롬바탕"/>
        </w:rPr>
        <w:t>로듐</w:t>
      </w:r>
      <w:proofErr w:type="spellEnd"/>
      <w:r w:rsidRPr="0003036F">
        <w:rPr>
          <w:rFonts w:asciiTheme="majorHAnsi" w:eastAsiaTheme="majorHAnsi" w:hAnsiTheme="majorHAnsi" w:cs="함초롬바탕"/>
        </w:rPr>
        <w:t>, 팔라듐, 오스뮴, 이리듐, 백금을 의미한다. 이 원소들은 백금보다 더 효과적인 반응과 더 높은 효율을 가질 수 있다는 장점이 존재한다. 하지만 오히려 더 희귀한 원소들이기 때문에 원가를 더 상승시키는 원인이 되므로 백금을 대체할 수는 있지만 더 높은 원가가 사용되도록 한다는 치명적인 단점이 존재한다.</w:t>
      </w:r>
    </w:p>
    <w:p w14:paraId="5FC7793E" w14:textId="77777777" w:rsidR="0003036F" w:rsidRPr="0003036F" w:rsidRDefault="0003036F" w:rsidP="0003036F">
      <w:pPr>
        <w:pStyle w:val="aa"/>
        <w:spacing w:line="240" w:lineRule="auto"/>
        <w:ind w:firstLine="200"/>
        <w:rPr>
          <w:rFonts w:asciiTheme="majorHAnsi" w:eastAsiaTheme="majorHAnsi" w:hAnsiTheme="majorHAnsi" w:cs="함초롬바탕"/>
        </w:rPr>
      </w:pPr>
    </w:p>
    <w:p w14:paraId="02832E59" w14:textId="77777777" w:rsidR="0003036F" w:rsidRPr="0003036F" w:rsidRDefault="0003036F" w:rsidP="0003036F">
      <w:pPr>
        <w:pStyle w:val="aa"/>
        <w:spacing w:line="240" w:lineRule="auto"/>
        <w:ind w:firstLine="200"/>
        <w:rPr>
          <w:rFonts w:asciiTheme="majorHAnsi" w:eastAsiaTheme="majorHAnsi" w:hAnsiTheme="majorHAnsi" w:cs="함초롬바탕"/>
        </w:rPr>
      </w:pPr>
      <w:r w:rsidRPr="0003036F">
        <w:rPr>
          <w:rFonts w:asciiTheme="majorHAnsi" w:eastAsiaTheme="majorHAnsi" w:hAnsiTheme="majorHAnsi" w:cs="함초롬바탕"/>
        </w:rPr>
        <w:t xml:space="preserve">그렇기 때문에 다른 방법으로는 </w:t>
      </w:r>
      <w:proofErr w:type="spellStart"/>
      <w:r w:rsidRPr="0003036F">
        <w:rPr>
          <w:rFonts w:asciiTheme="majorHAnsi" w:eastAsiaTheme="majorHAnsi" w:hAnsiTheme="majorHAnsi" w:cs="함초롬바탕"/>
        </w:rPr>
        <w:t>비귀금속으로</w:t>
      </w:r>
      <w:proofErr w:type="spellEnd"/>
      <w:r w:rsidRPr="0003036F">
        <w:rPr>
          <w:rFonts w:asciiTheme="majorHAnsi" w:eastAsiaTheme="majorHAnsi" w:hAnsiTheme="majorHAnsi" w:cs="함초롬바탕"/>
        </w:rPr>
        <w:t xml:space="preserve"> 이루어진 구리-니켈 합금을 촉매로 사용하는 것이 어떨지 제안한다. 구리는 매우 흔한 금속으로 원가를 많이 낮출 수 있으며, 니켈 또한 구리만큼은 아니지만 </w:t>
      </w:r>
      <w:proofErr w:type="spellStart"/>
      <w:r w:rsidRPr="0003036F">
        <w:rPr>
          <w:rFonts w:asciiTheme="majorHAnsi" w:eastAsiaTheme="majorHAnsi" w:hAnsiTheme="majorHAnsi" w:cs="함초롬바탕"/>
        </w:rPr>
        <w:t>백금족</w:t>
      </w:r>
      <w:proofErr w:type="spellEnd"/>
      <w:r w:rsidRPr="0003036F">
        <w:rPr>
          <w:rFonts w:asciiTheme="majorHAnsi" w:eastAsiaTheme="majorHAnsi" w:hAnsiTheme="majorHAnsi" w:cs="함초롬바탕"/>
        </w:rPr>
        <w:t xml:space="preserve"> 원소에 비해서는 훨씬 구하기 쉽다. 하지만, 이 합금은 산성인 PEMFC 환경에서 용출·</w:t>
      </w:r>
      <w:proofErr w:type="spellStart"/>
      <w:r w:rsidRPr="0003036F">
        <w:rPr>
          <w:rFonts w:asciiTheme="majorHAnsi" w:eastAsiaTheme="majorHAnsi" w:hAnsiTheme="majorHAnsi" w:cs="함초롬바탕"/>
        </w:rPr>
        <w:t>탈합금</w:t>
      </w:r>
      <w:proofErr w:type="spellEnd"/>
      <w:r w:rsidRPr="0003036F">
        <w:rPr>
          <w:rFonts w:asciiTheme="majorHAnsi" w:eastAsiaTheme="majorHAnsi" w:hAnsiTheme="majorHAnsi" w:cs="함초롬바탕"/>
        </w:rPr>
        <w:t xml:space="preserve"> 경향이 강하며, ORR 활성도도 매우 낮다는 단점 때문에 순수한 상태에서 사용하기에는 안정성, 활성 문제 때문에 현실성이 낮다. 그러므로 앞서 말했던 탄소 껍질을 활용하여 구리-니켈 합금이 용출되는 속도를 늦춰 내구성을 </w:t>
      </w:r>
      <w:proofErr w:type="spellStart"/>
      <w:r w:rsidRPr="0003036F">
        <w:rPr>
          <w:rFonts w:asciiTheme="majorHAnsi" w:eastAsiaTheme="majorHAnsi" w:hAnsiTheme="majorHAnsi" w:cs="함초롬바탕"/>
        </w:rPr>
        <w:t>높힐</w:t>
      </w:r>
      <w:proofErr w:type="spellEnd"/>
      <w:r w:rsidRPr="0003036F">
        <w:rPr>
          <w:rFonts w:asciiTheme="majorHAnsi" w:eastAsiaTheme="majorHAnsi" w:hAnsiTheme="majorHAnsi" w:cs="함초롬바탕"/>
        </w:rPr>
        <w:t xml:space="preserve"> 수 있다. 하지만 그럼에도 합금이 용출되는 것을 완전히 막을 수 없고, 산성의 환경에서의 문제점을 해결하기 힘들다는 한계가 존재한다.</w:t>
      </w:r>
    </w:p>
    <w:p w14:paraId="7D95B23E" w14:textId="77777777" w:rsidR="0003036F" w:rsidRDefault="0003036F" w:rsidP="0003036F">
      <w:pPr>
        <w:pStyle w:val="aa"/>
        <w:spacing w:line="240" w:lineRule="auto"/>
        <w:ind w:firstLine="200"/>
        <w:rPr>
          <w:rFonts w:asciiTheme="majorHAnsi" w:eastAsiaTheme="majorHAnsi" w:hAnsiTheme="majorHAnsi" w:cs="함초롬바탕"/>
          <w:b/>
          <w:bCs/>
        </w:rPr>
      </w:pPr>
    </w:p>
    <w:p w14:paraId="39617527" w14:textId="77777777" w:rsidR="000C289E" w:rsidRPr="0003036F" w:rsidRDefault="000C289E" w:rsidP="0003036F">
      <w:pPr>
        <w:pStyle w:val="aa"/>
        <w:spacing w:line="240" w:lineRule="auto"/>
        <w:ind w:firstLine="200"/>
        <w:rPr>
          <w:rFonts w:asciiTheme="majorHAnsi" w:eastAsiaTheme="majorHAnsi" w:hAnsiTheme="majorHAnsi" w:cs="함초롬바탕" w:hint="eastAsia"/>
          <w:b/>
          <w:bCs/>
        </w:rPr>
      </w:pPr>
    </w:p>
    <w:p w14:paraId="72E3F147" w14:textId="77777777" w:rsidR="0003036F" w:rsidRPr="000C289E" w:rsidRDefault="0003036F" w:rsidP="0003036F">
      <w:pPr>
        <w:pStyle w:val="aa"/>
        <w:spacing w:line="240" w:lineRule="auto"/>
        <w:ind w:firstLine="200"/>
        <w:rPr>
          <w:rFonts w:asciiTheme="majorHAnsi" w:eastAsiaTheme="majorHAnsi" w:hAnsiTheme="majorHAnsi" w:cs="함초롬바탕"/>
          <w:b/>
          <w:bCs/>
          <w:sz w:val="22"/>
          <w:szCs w:val="22"/>
        </w:rPr>
      </w:pPr>
      <w:r w:rsidRPr="000C289E">
        <w:rPr>
          <w:rFonts w:asciiTheme="majorHAnsi" w:eastAsiaTheme="majorHAnsi" w:hAnsiTheme="majorHAnsi" w:cs="함초롬바탕"/>
          <w:b/>
          <w:bCs/>
          <w:sz w:val="22"/>
          <w:szCs w:val="22"/>
        </w:rPr>
        <w:lastRenderedPageBreak/>
        <w:t>결론</w:t>
      </w:r>
    </w:p>
    <w:p w14:paraId="3C372AE3" w14:textId="3CD57F82" w:rsidR="0003036F" w:rsidRPr="000C289E" w:rsidRDefault="0003036F" w:rsidP="000C289E">
      <w:pPr>
        <w:pStyle w:val="aa"/>
        <w:spacing w:line="240" w:lineRule="auto"/>
        <w:ind w:firstLine="200"/>
        <w:rPr>
          <w:rFonts w:asciiTheme="majorHAnsi" w:eastAsiaTheme="majorHAnsi" w:hAnsiTheme="majorHAnsi" w:cs="함초롬바탕" w:hint="eastAsia"/>
          <w:b/>
          <w:bCs/>
        </w:rPr>
      </w:pPr>
      <w:r w:rsidRPr="0003036F">
        <w:rPr>
          <w:rFonts w:asciiTheme="majorHAnsi" w:eastAsiaTheme="majorHAnsi" w:hAnsiTheme="majorHAnsi" w:cs="함초롬바탕" w:hint="eastAsia"/>
        </w:rPr>
        <w:t xml:space="preserve">현재는 </w:t>
      </w:r>
      <w:proofErr w:type="spellStart"/>
      <w:r w:rsidRPr="0003036F">
        <w:rPr>
          <w:rFonts w:asciiTheme="majorHAnsi" w:eastAsiaTheme="majorHAnsi" w:hAnsiTheme="majorHAnsi" w:cs="함초롬바탕" w:hint="eastAsia"/>
        </w:rPr>
        <w:t>비귀금속</w:t>
      </w:r>
      <w:proofErr w:type="spellEnd"/>
      <w:r w:rsidRPr="0003036F">
        <w:rPr>
          <w:rFonts w:asciiTheme="majorHAnsi" w:eastAsiaTheme="majorHAnsi" w:hAnsiTheme="majorHAnsi" w:cs="함초롬바탕" w:hint="eastAsia"/>
        </w:rPr>
        <w:t xml:space="preserve"> 원소로 구성된 촉매를 개발하여 백금 촉매를 대체하는 방법, 백금 촉매 사용을 줄이면서 내구성을 강화하는 방법 등의 연구가 이어지고 있다. 또한 내가 제안하고자 하는 두 번째 방안은 명확한 한계가 존재하지만 이를 해결할 수 있다면 획기적으로 원가를 절감할 수 있다고 기대된다.</w:t>
      </w:r>
    </w:p>
    <w:sectPr w:rsidR="0003036F" w:rsidRPr="000C289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함초롬바탕">
    <w:panose1 w:val="020B0804000101010101"/>
    <w:charset w:val="81"/>
    <w:family w:val="roma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1FF" w:csb1="00000000"/>
  </w:font>
  <w:font w:name="TradeGothicLTPr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D47B6"/>
    <w:multiLevelType w:val="hybridMultilevel"/>
    <w:tmpl w:val="79DEDB12"/>
    <w:lvl w:ilvl="0" w:tplc="2CDEBC8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5EEF4C50"/>
    <w:multiLevelType w:val="multilevel"/>
    <w:tmpl w:val="E156494C"/>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3237DF5"/>
    <w:multiLevelType w:val="multilevel"/>
    <w:tmpl w:val="74BAA3BA"/>
    <w:lvl w:ilvl="0">
      <w:start w:val="1"/>
      <w:numFmt w:val="decimal"/>
      <w:lvlText w:val="%1."/>
      <w:lvlJc w:val="left"/>
      <w:pPr>
        <w:tabs>
          <w:tab w:val="num" w:pos="720"/>
        </w:tabs>
        <w:ind w:left="720" w:hanging="360"/>
      </w:pPr>
      <w:rPr>
        <w:rFonts w:asciiTheme="minorEastAsia" w:eastAsiaTheme="minorEastAsia" w:hAnsiTheme="minorHAnsi" w:cstheme="minorBidi"/>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687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6198079">
    <w:abstractNumId w:val="2"/>
  </w:num>
  <w:num w:numId="3" w16cid:durableId="172197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6F"/>
    <w:rsid w:val="0003036F"/>
    <w:rsid w:val="000C289E"/>
    <w:rsid w:val="002C33D1"/>
    <w:rsid w:val="009C67F6"/>
    <w:rsid w:val="00C57D32"/>
    <w:rsid w:val="00FE49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F9F4"/>
  <w15:chartTrackingRefBased/>
  <w15:docId w15:val="{788F4C4F-DA9C-48EF-B753-EA83B95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0303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0303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0303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0303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0303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0303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0303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0303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0303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3036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03036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03036F"/>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03036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03036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3036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3036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3036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3036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3036F"/>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303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03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03036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3036F"/>
    <w:pPr>
      <w:spacing w:before="160"/>
      <w:jc w:val="center"/>
    </w:pPr>
    <w:rPr>
      <w:i/>
      <w:iCs/>
      <w:color w:val="404040" w:themeColor="text1" w:themeTint="BF"/>
    </w:rPr>
  </w:style>
  <w:style w:type="character" w:customStyle="1" w:styleId="Char1">
    <w:name w:val="인용 Char"/>
    <w:basedOn w:val="a0"/>
    <w:link w:val="a5"/>
    <w:uiPriority w:val="29"/>
    <w:rsid w:val="0003036F"/>
    <w:rPr>
      <w:i/>
      <w:iCs/>
      <w:color w:val="404040" w:themeColor="text1" w:themeTint="BF"/>
    </w:rPr>
  </w:style>
  <w:style w:type="paragraph" w:styleId="a6">
    <w:name w:val="List Paragraph"/>
    <w:basedOn w:val="a"/>
    <w:uiPriority w:val="34"/>
    <w:qFormat/>
    <w:rsid w:val="0003036F"/>
    <w:pPr>
      <w:ind w:left="720"/>
      <w:contextualSpacing/>
    </w:pPr>
  </w:style>
  <w:style w:type="character" w:styleId="a7">
    <w:name w:val="Intense Emphasis"/>
    <w:basedOn w:val="a0"/>
    <w:uiPriority w:val="21"/>
    <w:qFormat/>
    <w:rsid w:val="0003036F"/>
    <w:rPr>
      <w:i/>
      <w:iCs/>
      <w:color w:val="0F4761" w:themeColor="accent1" w:themeShade="BF"/>
    </w:rPr>
  </w:style>
  <w:style w:type="paragraph" w:styleId="a8">
    <w:name w:val="Intense Quote"/>
    <w:basedOn w:val="a"/>
    <w:next w:val="a"/>
    <w:link w:val="Char2"/>
    <w:uiPriority w:val="30"/>
    <w:qFormat/>
    <w:rsid w:val="00030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3036F"/>
    <w:rPr>
      <w:i/>
      <w:iCs/>
      <w:color w:val="0F4761" w:themeColor="accent1" w:themeShade="BF"/>
    </w:rPr>
  </w:style>
  <w:style w:type="character" w:styleId="a9">
    <w:name w:val="Intense Reference"/>
    <w:basedOn w:val="a0"/>
    <w:uiPriority w:val="32"/>
    <w:qFormat/>
    <w:rsid w:val="0003036F"/>
    <w:rPr>
      <w:b/>
      <w:bCs/>
      <w:smallCaps/>
      <w:color w:val="0F4761" w:themeColor="accent1" w:themeShade="BF"/>
      <w:spacing w:val="5"/>
    </w:rPr>
  </w:style>
  <w:style w:type="paragraph" w:customStyle="1" w:styleId="aa">
    <w:name w:val="바탕글"/>
    <w:rsid w:val="0003036F"/>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stheme="minorEastAsia"/>
      <w:color w:val="000000"/>
      <w:kern w:val="0"/>
      <w:sz w:val="20"/>
      <w:szCs w:val="20"/>
      <w:shd w:val="clear" w:color="999999" w:fill="auto"/>
      <w14:ligatures w14:val="none"/>
    </w:rPr>
  </w:style>
  <w:style w:type="character" w:customStyle="1" w:styleId="ab">
    <w:name w:val="쪽 번호"/>
    <w:uiPriority w:val="1"/>
    <w:rsid w:val="0003036F"/>
    <w:rPr>
      <w:rFonts w:ascii="함초롬돋움" w:eastAsia="함초롬돋움"/>
      <w:color w:val="000000"/>
      <w:sz w:val="20"/>
      <w:shd w:val="clear" w:color="999999" w:fill="auto"/>
    </w:rPr>
  </w:style>
  <w:style w:type="character" w:styleId="ac">
    <w:name w:val="Hyperlink"/>
    <w:basedOn w:val="a0"/>
    <w:uiPriority w:val="99"/>
    <w:unhideWhenUsed/>
    <w:rsid w:val="009C67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73392">
      <w:bodyDiv w:val="1"/>
      <w:marLeft w:val="0"/>
      <w:marRight w:val="0"/>
      <w:marTop w:val="0"/>
      <w:marBottom w:val="0"/>
      <w:divBdr>
        <w:top w:val="none" w:sz="0" w:space="0" w:color="auto"/>
        <w:left w:val="none" w:sz="0" w:space="0" w:color="auto"/>
        <w:bottom w:val="none" w:sz="0" w:space="0" w:color="auto"/>
        <w:right w:val="none" w:sz="0" w:space="0" w:color="auto"/>
      </w:divBdr>
    </w:div>
    <w:div w:id="1018584727">
      <w:bodyDiv w:val="1"/>
      <w:marLeft w:val="0"/>
      <w:marRight w:val="0"/>
      <w:marTop w:val="0"/>
      <w:marBottom w:val="0"/>
      <w:divBdr>
        <w:top w:val="none" w:sz="0" w:space="0" w:color="auto"/>
        <w:left w:val="none" w:sz="0" w:space="0" w:color="auto"/>
        <w:bottom w:val="none" w:sz="0" w:space="0" w:color="auto"/>
        <w:right w:val="none" w:sz="0" w:space="0" w:color="auto"/>
      </w:divBdr>
    </w:div>
    <w:div w:id="1131358884">
      <w:bodyDiv w:val="1"/>
      <w:marLeft w:val="0"/>
      <w:marRight w:val="0"/>
      <w:marTop w:val="0"/>
      <w:marBottom w:val="0"/>
      <w:divBdr>
        <w:top w:val="none" w:sz="0" w:space="0" w:color="auto"/>
        <w:left w:val="none" w:sz="0" w:space="0" w:color="auto"/>
        <w:bottom w:val="none" w:sz="0" w:space="0" w:color="auto"/>
        <w:right w:val="none" w:sz="0" w:space="0" w:color="auto"/>
      </w:divBdr>
    </w:div>
    <w:div w:id="16952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vcalc.com/wiki/vCalc/Oblate-Spheroid-volume" TargetMode="External"/><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hyperlink" Target="https://www.vcalc.com/equation/?uuid=3c3d3ab2-7d90-11e4-a9fb-bc764e2038f2"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2833</Words>
  <Characters>16149</Characters>
  <Application>Microsoft Office Word</Application>
  <DocSecurity>0</DocSecurity>
  <Lines>134</Lines>
  <Paragraphs>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2025-11-06T05:38:00Z</dcterms:created>
  <dcterms:modified xsi:type="dcterms:W3CDTF">2025-11-06T06:07:00Z</dcterms:modified>
</cp:coreProperties>
</file>