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268E" w14:textId="77777777" w:rsidR="005139C1" w:rsidRDefault="005139C1" w:rsidP="00004057">
      <w:pPr>
        <w:pStyle w:val="Abstract"/>
        <w:ind w:firstLine="0"/>
        <w:jc w:val="left"/>
        <w:rPr>
          <w:rFonts w:ascii="KoPubWorldBatang Medium" w:eastAsia="KoPubWorldBatang Medium" w:hAnsi="KoPubWorldBatang Medium" w:cs="KoPubWorldBatang Medium"/>
          <w:lang w:eastAsia="ko-KR"/>
        </w:rPr>
      </w:pPr>
    </w:p>
    <w:p w14:paraId="6324D413" w14:textId="2A85D4AF" w:rsidR="00342F12" w:rsidRPr="006E06E7" w:rsidRDefault="006E06E7" w:rsidP="006E06E7">
      <w:pPr>
        <w:pStyle w:val="Abstract"/>
        <w:ind w:firstLine="0"/>
        <w:jc w:val="center"/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</w:pPr>
      <w:proofErr w:type="spellStart"/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>흡탈착</w:t>
      </w:r>
      <w:proofErr w:type="spellEnd"/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 xml:space="preserve"> 기반 냉각 모듈과 기하학 구조 설계를 통한 반영구적 태양광 패널 효율 향상 연구</w:t>
      </w:r>
    </w:p>
    <w:p w14:paraId="2F863DD2" w14:textId="77777777" w:rsidR="005139C1" w:rsidRPr="005139C1" w:rsidRDefault="005139C1" w:rsidP="005139C1">
      <w:pPr>
        <w:rPr>
          <w:lang w:eastAsia="ko-KR"/>
        </w:rPr>
      </w:pPr>
    </w:p>
    <w:p w14:paraId="16E8BD7D" w14:textId="7FF01307" w:rsidR="008603FB" w:rsidRPr="00E9076F" w:rsidRDefault="006E06E7" w:rsidP="00720550">
      <w:pPr>
        <w:pStyle w:val="BBAuthorName"/>
        <w:jc w:val="center"/>
        <w:rPr>
          <w:rFonts w:ascii="KoPubWorldBatang Light" w:eastAsia="KoPubWorldBatang Light" w:hAnsi="KoPubWorldBatang Light" w:cs="KoPubWorldBatang Light" w:hint="eastAsia"/>
          <w:highlight w:val="yellow"/>
          <w:lang w:eastAsia="ko-KR"/>
        </w:rPr>
      </w:pPr>
      <w:proofErr w:type="spellStart"/>
      <w:r>
        <w:rPr>
          <w:rFonts w:ascii="KoPubWorldBatang Light" w:eastAsia="KoPubWorldBatang Light" w:hAnsi="KoPubWorldBatang Light" w:cs="KoPubWorldBatang Light" w:hint="eastAsia"/>
          <w:lang w:eastAsia="ko-KR"/>
        </w:rPr>
        <w:t>박소은</w:t>
      </w:r>
      <w:proofErr w:type="spellEnd"/>
      <w:r>
        <w:rPr>
          <w:rFonts w:ascii="KoPubWorldBatang Light" w:eastAsia="KoPubWorldBatang Light" w:hAnsi="KoPubWorldBatang Light" w:cs="KoPubWorldBatang Light"/>
          <w:lang w:eastAsia="ko-KR"/>
        </w:rPr>
        <w:t xml:space="preserve">, </w:t>
      </w:r>
      <w:r>
        <w:rPr>
          <w:rFonts w:ascii="KoPubWorldBatang Light" w:eastAsia="KoPubWorldBatang Light" w:hAnsi="KoPubWorldBatang Light" w:cs="KoPubWorldBatang Light" w:hint="eastAsia"/>
          <w:lang w:eastAsia="ko-KR"/>
        </w:rPr>
        <w:t>정준우,</w:t>
      </w:r>
      <w:r>
        <w:rPr>
          <w:rFonts w:ascii="KoPubWorldBatang Light" w:eastAsia="KoPubWorldBatang Light" w:hAnsi="KoPubWorldBatang Light" w:cs="KoPubWorldBatang Light"/>
          <w:lang w:eastAsia="ko-KR"/>
        </w:rPr>
        <w:t xml:space="preserve"> </w:t>
      </w:r>
      <w:proofErr w:type="spellStart"/>
      <w:r>
        <w:rPr>
          <w:rFonts w:ascii="KoPubWorldBatang Light" w:eastAsia="KoPubWorldBatang Light" w:hAnsi="KoPubWorldBatang Light" w:cs="KoPubWorldBatang Light" w:hint="eastAsia"/>
          <w:lang w:eastAsia="ko-KR"/>
        </w:rPr>
        <w:t>강현승</w:t>
      </w:r>
      <w:proofErr w:type="spellEnd"/>
      <w:r>
        <w:rPr>
          <w:rFonts w:ascii="KoPubWorldBatang Light" w:eastAsia="KoPubWorldBatang Light" w:hAnsi="KoPubWorldBatang Light" w:cs="KoPubWorldBatang Light" w:hint="eastAsia"/>
          <w:lang w:eastAsia="ko-KR"/>
        </w:rPr>
        <w:t>,</w:t>
      </w:r>
      <w:r>
        <w:rPr>
          <w:rFonts w:ascii="KoPubWorldBatang Light" w:eastAsia="KoPubWorldBatang Light" w:hAnsi="KoPubWorldBatang Light" w:cs="KoPubWorldBatang Light"/>
          <w:lang w:eastAsia="ko-KR"/>
        </w:rPr>
        <w:t xml:space="preserve"> </w:t>
      </w:r>
      <w:proofErr w:type="spellStart"/>
      <w:r>
        <w:rPr>
          <w:rFonts w:ascii="KoPubWorldBatang Light" w:eastAsia="KoPubWorldBatang Light" w:hAnsi="KoPubWorldBatang Light" w:cs="KoPubWorldBatang Light" w:hint="eastAsia"/>
          <w:lang w:eastAsia="ko-KR"/>
        </w:rPr>
        <w:t>이송주</w:t>
      </w:r>
      <w:proofErr w:type="spellEnd"/>
    </w:p>
    <w:p w14:paraId="79BA1D0E" w14:textId="047E797D" w:rsidR="008603FB" w:rsidRPr="00E33B64" w:rsidRDefault="00004057" w:rsidP="00720550">
      <w:pPr>
        <w:pStyle w:val="BCAuthorAddress"/>
        <w:jc w:val="center"/>
      </w:pPr>
      <w:r>
        <w:rPr>
          <w:rFonts w:hint="eastAsia"/>
        </w:rPr>
        <w:t>경산과학고등학교</w:t>
      </w:r>
    </w:p>
    <w:p w14:paraId="73F98836" w14:textId="77777777" w:rsidR="00E9076F" w:rsidRPr="00E9076F" w:rsidRDefault="00E9076F" w:rsidP="00E9076F">
      <w:pPr>
        <w:pStyle w:val="BIEmailAddress"/>
        <w:rPr>
          <w:lang w:eastAsia="ko-KR"/>
        </w:rPr>
      </w:pPr>
    </w:p>
    <w:p w14:paraId="46EB6FA3" w14:textId="74D13D6D" w:rsidR="008603FB" w:rsidRPr="006E06E7" w:rsidRDefault="005B7DD9" w:rsidP="00D95F0A">
      <w:pPr>
        <w:pStyle w:val="BGKeywords"/>
        <w:rPr>
          <w:rFonts w:ascii="Times New Roman" w:hAnsi="Times New Roman"/>
          <w:iCs/>
          <w:lang w:eastAsia="ko-KR"/>
        </w:rPr>
        <w:sectPr w:rsidR="008603FB" w:rsidRPr="006E06E7" w:rsidSect="00593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  <w:r w:rsidRPr="00955BFF">
        <w:rPr>
          <w:rFonts w:ascii="Times New Roman" w:hAnsi="Times New Roman"/>
          <w:iCs/>
          <w:lang w:eastAsia="ko-KR"/>
        </w:rPr>
        <w:t xml:space="preserve"> </w:t>
      </w:r>
    </w:p>
    <w:p w14:paraId="512688F8" w14:textId="04348122" w:rsidR="008603FB" w:rsidRPr="006E06E7" w:rsidRDefault="005B7DD9" w:rsidP="00D95F0A">
      <w:pPr>
        <w:pStyle w:val="BDAbstract"/>
        <w:rPr>
          <w:rFonts w:ascii="Times New Roman" w:hAnsi="Times New Roman"/>
          <w:sz w:val="20"/>
          <w:lang w:eastAsia="ko-KR"/>
        </w:rPr>
      </w:pPr>
      <w:r w:rsidRPr="00955BFF">
        <w:rPr>
          <w:rStyle w:val="BDAbstractTitleChar"/>
          <w:rFonts w:ascii="Times New Roman" w:hAnsi="Times New Roman"/>
          <w:sz w:val="20"/>
          <w:lang w:eastAsia="ko-KR"/>
        </w:rPr>
        <w:t>ABSTRACT:</w:t>
      </w:r>
      <w:r w:rsidRPr="00955BFF">
        <w:rPr>
          <w:rFonts w:ascii="Times New Roman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태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양광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패널은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신재생에너지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발전으로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상용화되어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다양한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연구가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이루어지고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있다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태양광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패널의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대표적인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문제점으로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온도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상승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효과가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있다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여러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연구에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의하면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온도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상승에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따른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전력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생산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효율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저감을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나타내는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평균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온도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>계수는</w:t>
      </w:r>
      <w:r w:rsidR="006E06E7" w:rsidRPr="006E06E7">
        <w:rPr>
          <w:rFonts w:ascii="Times New Roman" w:eastAsia="바탕체" w:hAnsi="Times New Roman"/>
          <w:snapToGrid w:val="0"/>
          <w:sz w:val="20"/>
          <w:lang w:eastAsia="ko-KR"/>
        </w:rPr>
        <w:t xml:space="preserve"> -0.4 %/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℃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알려져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있다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이와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같은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문제를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해결하기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위한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방안으로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="006E06E7" w:rsidRPr="006E06E7">
        <w:rPr>
          <w:rFonts w:ascii="Times New Roman" w:eastAsia="바탕체" w:hAnsi="Times New Roman"/>
          <w:sz w:val="20"/>
          <w:lang w:eastAsia="ko-KR"/>
        </w:rPr>
        <w:t>공냉식</w:t>
      </w:r>
      <w:proofErr w:type="spellEnd"/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proofErr w:type="spellStart"/>
      <w:r w:rsidR="006E06E7" w:rsidRPr="006E06E7">
        <w:rPr>
          <w:rFonts w:ascii="Times New Roman" w:eastAsia="바탕체" w:hAnsi="Times New Roman"/>
          <w:sz w:val="20"/>
          <w:lang w:eastAsia="ko-KR"/>
        </w:rPr>
        <w:t>수냉식을</w:t>
      </w:r>
      <w:proofErr w:type="spellEnd"/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="006E06E7" w:rsidRPr="006E06E7">
        <w:rPr>
          <w:rFonts w:ascii="Times New Roman" w:eastAsia="바탕체" w:hAnsi="Times New Roman"/>
          <w:sz w:val="20"/>
          <w:lang w:eastAsia="ko-KR"/>
        </w:rPr>
        <w:t>기반으로한</w:t>
      </w:r>
      <w:proofErr w:type="spellEnd"/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온도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저감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장치를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부착하고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있으나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또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다른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전력이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필요하고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외부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환경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오염에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취약하다는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단점을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지니고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있다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이에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본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연구에서는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물의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="006E06E7" w:rsidRPr="006E06E7">
        <w:rPr>
          <w:rFonts w:ascii="Times New Roman" w:eastAsia="바탕체" w:hAnsi="Times New Roman"/>
          <w:sz w:val="20"/>
          <w:lang w:eastAsia="ko-KR"/>
        </w:rPr>
        <w:t>흡탈착으로</w:t>
      </w:r>
      <w:proofErr w:type="spellEnd"/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지속적인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냉각이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가능한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냉매제와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물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공급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및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제거가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용이한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다공성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물질의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조합을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통한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냉각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모듈을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제작하였다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또한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모듈의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연속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배치에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따른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효율도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비교하여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실제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제작에서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필요한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다양한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인과관계를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파악하고자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하였다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이를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통해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다양한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태양광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패널에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부착하여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반영구적으로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온도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저감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효과를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나타낼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수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있는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모듈을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개발하였다</w:t>
      </w:r>
      <w:r w:rsidR="006E06E7" w:rsidRPr="006E06E7">
        <w:rPr>
          <w:rFonts w:ascii="Times New Roman" w:eastAsia="바탕체" w:hAnsi="Times New Roman"/>
          <w:sz w:val="20"/>
          <w:lang w:eastAsia="ko-KR"/>
        </w:rPr>
        <w:t>.</w:t>
      </w:r>
    </w:p>
    <w:p w14:paraId="56AD433F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1. </w:t>
      </w:r>
      <w:r w:rsidRPr="006E06E7">
        <w:rPr>
          <w:rFonts w:ascii="Times New Roman" w:eastAsia="바탕체" w:hAnsi="Times New Roman"/>
          <w:b/>
          <w:sz w:val="20"/>
          <w:lang w:eastAsia="ko-KR"/>
        </w:rPr>
        <w:t>서론</w:t>
      </w:r>
    </w:p>
    <w:p w14:paraId="4FF9AE8A" w14:textId="77777777" w:rsidR="006E06E7" w:rsidRPr="006E06E7" w:rsidRDefault="006E06E7" w:rsidP="006E06E7">
      <w:pPr>
        <w:pStyle w:val="10"/>
        <w:spacing w:line="240" w:lineRule="auto"/>
        <w:ind w:firstLine="200"/>
        <w:rPr>
          <w:rFonts w:ascii="Times New Roman" w:eastAsia="바탕체" w:hAnsi="Times New Roman" w:cs="Times New Roman"/>
          <w:sz w:val="20"/>
          <w:szCs w:val="20"/>
        </w:rPr>
      </w:pPr>
      <w:r w:rsidRPr="006E06E7">
        <w:rPr>
          <w:rFonts w:ascii="Times New Roman" w:eastAsia="바탕체" w:hAnsi="Times New Roman" w:cs="Times New Roman"/>
          <w:sz w:val="20"/>
          <w:szCs w:val="20"/>
        </w:rPr>
        <w:t>태양광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발전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시스템의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효율에는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또한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영향을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미치는데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,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발전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상관관계에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관한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선행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연구에서는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태양광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셀의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높아짐에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따라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급격히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감소한다는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사실을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분석해냈다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.[1]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높은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주변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강한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태양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복사는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셀을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고온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상태로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만들어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출력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전력과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전기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저하한다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.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연구에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따르면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,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온도를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22.4 ℃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낮추었을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때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출력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전력이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8.04 W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증가하고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전기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1.23 %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향상된다고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밝혔다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.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이를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통해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태양광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발전에서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유지가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중요하다는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것을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알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있었다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.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그러나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,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실제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환경에서는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상승으로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인해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지속적으로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감소할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있으며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,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이는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태양광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발전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시스템의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성능을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장기적으로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저하할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있다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.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대한민국에서도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여름철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태양광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패널의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70~80 ℃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까지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상승하여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발전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감소한다는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사실이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확인되었다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.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이를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해결하기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위해서는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태양광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패널의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극대화하고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에너지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생산성을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높이기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위해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온도에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따른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성능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저하를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최소화할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있는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방법을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찾아야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한다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.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따라서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,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온도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관리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기술을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개선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하고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태양광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발전의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효율을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최적화하기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위한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연구가</w:t>
      </w:r>
      <w:r w:rsidRPr="006E06E7">
        <w:rPr>
          <w:rFonts w:ascii="Times New Roman" w:eastAsia="바탕체" w:hAnsi="Times New Roman" w:cs="Times New Roman"/>
          <w:sz w:val="20"/>
          <w:szCs w:val="20"/>
        </w:rPr>
        <w:t xml:space="preserve"> </w:t>
      </w:r>
      <w:r w:rsidRPr="006E06E7">
        <w:rPr>
          <w:rFonts w:ascii="Times New Roman" w:eastAsia="바탕체" w:hAnsi="Times New Roman" w:cs="Times New Roman"/>
          <w:sz w:val="20"/>
          <w:szCs w:val="20"/>
        </w:rPr>
        <w:t>필요하다</w:t>
      </w:r>
      <w:r w:rsidRPr="006E06E7">
        <w:rPr>
          <w:rFonts w:ascii="Times New Roman" w:eastAsia="바탕체" w:hAnsi="Times New Roman" w:cs="Times New Roman"/>
          <w:sz w:val="20"/>
          <w:szCs w:val="20"/>
        </w:rPr>
        <w:t>.</w:t>
      </w:r>
    </w:p>
    <w:p w14:paraId="38A9B821" w14:textId="77777777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</w:p>
    <w:p w14:paraId="62099537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2. </w:t>
      </w:r>
      <w:r w:rsidRPr="006E06E7">
        <w:rPr>
          <w:rFonts w:ascii="Times New Roman" w:eastAsia="바탕체" w:hAnsi="Times New Roman"/>
          <w:b/>
          <w:sz w:val="20"/>
          <w:lang w:eastAsia="ko-KR"/>
        </w:rPr>
        <w:t>본문</w:t>
      </w:r>
    </w:p>
    <w:p w14:paraId="24AE46E8" w14:textId="77777777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 xml:space="preserve">2.1.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물질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및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구조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설계</w:t>
      </w:r>
    </w:p>
    <w:p w14:paraId="4CE309A6" w14:textId="77777777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>태양광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패널의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뒷면에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부착되는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설계하였고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냉각제와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다공성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물질의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조합으로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제작된다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물질의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층은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아크릴을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이용하여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제작하였다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또한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태양광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패널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전체를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덮는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형태가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아니라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특정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모양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크기의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소형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제작을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통해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여러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배치하여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기능을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수행하는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구조이다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구조는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b/>
          <w:bCs/>
          <w:sz w:val="20"/>
          <w:lang w:eastAsia="ko-KR"/>
        </w:rPr>
        <w:t>Fig. 1.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같다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  </w:t>
      </w:r>
    </w:p>
    <w:p w14:paraId="3CF5F734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43194DD2" w14:textId="77777777" w:rsidR="006E06E7" w:rsidRPr="006E06E7" w:rsidRDefault="006E06E7" w:rsidP="006E06E7">
      <w:pPr>
        <w:pStyle w:val="ae"/>
        <w:tabs>
          <w:tab w:val="right" w:leader="middleDot" w:pos="9638"/>
        </w:tabs>
        <w:wordWrap/>
        <w:ind w:firstLine="200"/>
        <w:jc w:val="center"/>
        <w:rPr>
          <w:rFonts w:ascii="Times New Roman" w:eastAsia="바탕체" w:hAnsi="Times New Roman" w:cs="Times New Roman"/>
          <w:b/>
        </w:rPr>
      </w:pPr>
      <w:r w:rsidRPr="006E06E7">
        <w:rPr>
          <w:rFonts w:ascii="Times New Roman" w:hAnsi="Times New Roman" w:cs="Times New Roman"/>
          <w:noProof/>
        </w:rPr>
        <w:drawing>
          <wp:inline distT="0" distB="0" distL="0" distR="0" wp14:anchorId="46C75183" wp14:editId="2F0ED084">
            <wp:extent cx="1590675" cy="1514475"/>
            <wp:effectExtent l="0" t="0" r="9525" b="9525"/>
            <wp:docPr id="2" name="그림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6990866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414" cy="15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6E7">
        <w:rPr>
          <w:rFonts w:ascii="Times New Roman" w:hAnsi="Times New Roman" w:cs="Times New Roman"/>
          <w:noProof/>
        </w:rPr>
        <w:drawing>
          <wp:inline distT="0" distB="0" distL="0" distR="0" wp14:anchorId="7221027D" wp14:editId="1AD77F11">
            <wp:extent cx="1219200" cy="1533525"/>
            <wp:effectExtent l="0" t="0" r="0" b="9525"/>
            <wp:docPr id="3" name="그림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081558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68" cy="153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5984" w14:textId="77777777" w:rsidR="006E06E7" w:rsidRPr="006E06E7" w:rsidRDefault="006E06E7" w:rsidP="006E06E7">
      <w:pPr>
        <w:pStyle w:val="ae"/>
        <w:tabs>
          <w:tab w:val="right" w:leader="middleDot" w:pos="9638"/>
        </w:tabs>
        <w:wordWrap/>
        <w:rPr>
          <w:rFonts w:ascii="Times New Roman" w:hAnsi="Times New Roman" w:cs="Times New Roman"/>
        </w:rPr>
      </w:pPr>
      <w:r w:rsidRPr="006E06E7">
        <w:rPr>
          <w:rFonts w:ascii="Times New Roman" w:eastAsia="바탕체" w:hAnsi="Times New Roman" w:cs="Times New Roman"/>
          <w:b/>
        </w:rPr>
        <w:t xml:space="preserve">Fig. 1. </w:t>
      </w:r>
      <w:r w:rsidRPr="006E06E7">
        <w:rPr>
          <w:rFonts w:ascii="Times New Roman" w:eastAsia="바탕체" w:hAnsi="Times New Roman" w:cs="Times New Roman"/>
          <w:b/>
        </w:rPr>
        <w:t>태양광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패널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냉각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모듈의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구조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</w:p>
    <w:p w14:paraId="6035E9D4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0F5851CB" w14:textId="77777777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 xml:space="preserve">2.2.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작동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과정</w:t>
      </w:r>
    </w:p>
    <w:p w14:paraId="4A46A22D" w14:textId="36270A84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>질산암모늄과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같은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냉매제의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경우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흡수함으로써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주변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6E06E7">
        <w:rPr>
          <w:rFonts w:ascii="Times New Roman" w:eastAsia="바탕체" w:hAnsi="Times New Roman"/>
          <w:sz w:val="20"/>
          <w:lang w:eastAsia="ko-KR"/>
        </w:rPr>
        <w:t>저감시킨다</w:t>
      </w:r>
      <w:proofErr w:type="spellEnd"/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또한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주변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하강하면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방출하는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성질을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지닌다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이를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이용하여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추가적으로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흡수할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있는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다공성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물질을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결합하면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주변의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온도변화에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따라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상대적으로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굴림" w:hAnsi="Times New Roman"/>
          <w:noProof/>
          <w:color w:val="000000"/>
          <w:sz w:val="20"/>
          <w:lang w:eastAsia="ko-KR"/>
        </w:rPr>
        <w:lastRenderedPageBreak/>
        <w:drawing>
          <wp:anchor distT="0" distB="0" distL="114300" distR="114300" simplePos="0" relativeHeight="251659264" behindDoc="0" locked="0" layoutInCell="1" allowOverlap="1" wp14:anchorId="3660509F" wp14:editId="5E0C3E06">
            <wp:simplePos x="0" y="0"/>
            <wp:positionH relativeFrom="page">
              <wp:posOffset>4181475</wp:posOffset>
            </wp:positionH>
            <wp:positionV relativeFrom="paragraph">
              <wp:posOffset>3810</wp:posOffset>
            </wp:positionV>
            <wp:extent cx="2807335" cy="1809750"/>
            <wp:effectExtent l="0" t="0" r="0" b="0"/>
            <wp:wrapTopAndBottom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1086678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6E7">
        <w:rPr>
          <w:rFonts w:ascii="Times New Roman" w:eastAsia="바탕체" w:hAnsi="Times New Roman"/>
          <w:sz w:val="20"/>
          <w:lang w:eastAsia="ko-KR"/>
        </w:rPr>
        <w:t>흡수와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방출을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통해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유지할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있는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장치를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개발할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있다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작동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모식도는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아래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b/>
          <w:bCs/>
          <w:sz w:val="20"/>
          <w:lang w:eastAsia="ko-KR"/>
        </w:rPr>
        <w:t>Fig. 2.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같다</w:t>
      </w:r>
      <w:r w:rsidRPr="006E06E7">
        <w:rPr>
          <w:rFonts w:ascii="Times New Roman" w:eastAsia="바탕체" w:hAnsi="Times New Roman"/>
          <w:sz w:val="20"/>
          <w:lang w:eastAsia="ko-KR"/>
        </w:rPr>
        <w:t>.</w:t>
      </w:r>
    </w:p>
    <w:p w14:paraId="12C8727D" w14:textId="4FCD97AA" w:rsidR="006E06E7" w:rsidRPr="006E06E7" w:rsidRDefault="006E06E7" w:rsidP="006E06E7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2EDCEC98" w14:textId="77777777" w:rsidR="006E06E7" w:rsidRPr="006E06E7" w:rsidRDefault="006E06E7" w:rsidP="006E06E7">
      <w:pPr>
        <w:widowControl w:val="0"/>
        <w:wordWrap w:val="0"/>
        <w:snapToGrid w:val="0"/>
        <w:spacing w:line="312" w:lineRule="auto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6E06E7">
        <w:rPr>
          <w:rFonts w:ascii="Times New Roman" w:eastAsia="굴림" w:hAnsi="Times New Roman"/>
          <w:noProof/>
          <w:color w:val="000000"/>
          <w:sz w:val="20"/>
          <w:lang w:eastAsia="ko-KR"/>
        </w:rPr>
        <w:drawing>
          <wp:inline distT="0" distB="0" distL="0" distR="0" wp14:anchorId="245613D6" wp14:editId="1543B510">
            <wp:extent cx="3112770" cy="949960"/>
            <wp:effectExtent l="0" t="0" r="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4C1F" w14:textId="77777777" w:rsidR="006E06E7" w:rsidRPr="006E06E7" w:rsidRDefault="006E06E7" w:rsidP="006E06E7">
      <w:pPr>
        <w:pStyle w:val="ae"/>
        <w:tabs>
          <w:tab w:val="right" w:leader="middleDot" w:pos="9638"/>
        </w:tabs>
        <w:wordWrap/>
        <w:rPr>
          <w:rFonts w:ascii="Times New Roman" w:hAnsi="Times New Roman" w:cs="Times New Roman"/>
        </w:rPr>
      </w:pPr>
      <w:r w:rsidRPr="006E06E7">
        <w:rPr>
          <w:rFonts w:ascii="Times New Roman" w:eastAsia="바탕체" w:hAnsi="Times New Roman" w:cs="Times New Roman"/>
          <w:b/>
        </w:rPr>
        <w:t xml:space="preserve">Fig. 2. </w:t>
      </w:r>
      <w:r w:rsidRPr="006E06E7">
        <w:rPr>
          <w:rFonts w:ascii="Times New Roman" w:eastAsia="바탕체" w:hAnsi="Times New Roman" w:cs="Times New Roman"/>
          <w:b/>
        </w:rPr>
        <w:t>태양광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패널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냉각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모듈의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작동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모식도</w:t>
      </w:r>
    </w:p>
    <w:p w14:paraId="380E3759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146E355D" w14:textId="0F6355A5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 xml:space="preserve">2.3. </w:t>
      </w:r>
      <w:r w:rsidRPr="006E06E7">
        <w:rPr>
          <w:rFonts w:ascii="Times New Roman" w:eastAsia="바탕체" w:hAnsi="Times New Roman"/>
          <w:sz w:val="20"/>
          <w:lang w:eastAsia="ko-KR"/>
        </w:rPr>
        <w:t>냉매제의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흡열반응을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통한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변화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측정</w:t>
      </w:r>
    </w:p>
    <w:p w14:paraId="6301F711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color w:val="000000" w:themeColor="text1"/>
          <w:sz w:val="20"/>
          <w:lang w:eastAsia="ko-KR"/>
        </w:rPr>
      </w:pPr>
      <w:r w:rsidRPr="006E06E7">
        <w:rPr>
          <w:rFonts w:ascii="Times New Roman" w:eastAsia="바탕체" w:hAnsi="Times New Roman"/>
          <w:color w:val="FF0000"/>
          <w:sz w:val="20"/>
          <w:lang w:eastAsia="ko-KR"/>
        </w:rPr>
        <w:t xml:space="preserve"> 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대표적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냉매제인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같은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양의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질산암모늄과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proofErr w:type="spellStart"/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염화암모늄에</w:t>
      </w:r>
      <w:proofErr w:type="spellEnd"/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물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50 mL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를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주입하였을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때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온도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변화를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>측정하였다</w:t>
      </w:r>
      <w:r w:rsidRPr="006E06E7">
        <w:rPr>
          <w:rFonts w:ascii="Times New Roman" w:eastAsia="바탕체" w:hAnsi="Times New Roman"/>
          <w:color w:val="000000" w:themeColor="text1"/>
          <w:sz w:val="20"/>
          <w:lang w:eastAsia="ko-KR"/>
        </w:rPr>
        <w:t xml:space="preserve">. </w:t>
      </w:r>
    </w:p>
    <w:p w14:paraId="5D702F8D" w14:textId="2A69C13D" w:rsidR="006E06E7" w:rsidRPr="006E06E7" w:rsidRDefault="006E06E7" w:rsidP="006E06E7">
      <w:pPr>
        <w:pStyle w:val="10"/>
        <w:wordWrap/>
        <w:rPr>
          <w:rFonts w:ascii="Times New Roman" w:hAnsi="Times New Roman" w:cs="Times New Roman"/>
          <w:sz w:val="20"/>
          <w:szCs w:val="20"/>
        </w:rPr>
      </w:pPr>
      <w:r w:rsidRPr="006E06E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185E2C1" wp14:editId="49852C52">
            <wp:extent cx="2777706" cy="1656311"/>
            <wp:effectExtent l="0" t="0" r="3810" b="127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82188" cy="165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D0F09" w14:textId="77777777" w:rsidR="006E06E7" w:rsidRPr="006E06E7" w:rsidRDefault="006E06E7" w:rsidP="006E06E7">
      <w:pPr>
        <w:pStyle w:val="ae"/>
        <w:tabs>
          <w:tab w:val="right" w:leader="middleDot" w:pos="9638"/>
        </w:tabs>
        <w:wordWrap/>
        <w:rPr>
          <w:rFonts w:ascii="Times New Roman" w:hAnsi="Times New Roman" w:cs="Times New Roman"/>
        </w:rPr>
      </w:pPr>
      <w:r w:rsidRPr="006E06E7">
        <w:rPr>
          <w:rFonts w:ascii="Times New Roman" w:eastAsia="바탕체" w:hAnsi="Times New Roman" w:cs="Times New Roman"/>
          <w:b/>
        </w:rPr>
        <w:t xml:space="preserve">Fig. 3. </w:t>
      </w:r>
      <w:r w:rsidRPr="006E06E7">
        <w:rPr>
          <w:rFonts w:ascii="Times New Roman" w:eastAsia="바탕체" w:hAnsi="Times New Roman" w:cs="Times New Roman"/>
          <w:b/>
        </w:rPr>
        <w:t>냉매제의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시간에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따른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온도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변화</w:t>
      </w:r>
    </w:p>
    <w:p w14:paraId="4296ABCE" w14:textId="77777777" w:rsidR="006E06E7" w:rsidRPr="006E06E7" w:rsidRDefault="006E06E7" w:rsidP="006E06E7">
      <w:pPr>
        <w:rPr>
          <w:rFonts w:ascii="Times New Roman" w:eastAsia="바탕체" w:hAnsi="Times New Roman"/>
          <w:sz w:val="20"/>
          <w:lang w:eastAsia="ko-KR"/>
        </w:rPr>
      </w:pPr>
    </w:p>
    <w:p w14:paraId="2949C804" w14:textId="77777777" w:rsidR="006E06E7" w:rsidRPr="006E06E7" w:rsidRDefault="006E06E7" w:rsidP="006E06E7">
      <w:pPr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 xml:space="preserve">  </w:t>
      </w:r>
      <w:r w:rsidRPr="006E06E7">
        <w:rPr>
          <w:rFonts w:ascii="Times New Roman" w:eastAsia="바탕체" w:hAnsi="Times New Roman"/>
          <w:sz w:val="20"/>
          <w:lang w:eastAsia="ko-KR"/>
        </w:rPr>
        <w:t>질산암모늄은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23.5 ℃</w:t>
      </w:r>
      <w:r w:rsidRPr="006E06E7">
        <w:rPr>
          <w:rFonts w:ascii="Times New Roman" w:eastAsia="바탕체" w:hAnsi="Times New Roman"/>
          <w:sz w:val="20"/>
          <w:lang w:eastAsia="ko-KR"/>
        </w:rPr>
        <w:t>에서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16.3 ℃</w:t>
      </w:r>
      <w:r w:rsidRPr="006E06E7">
        <w:rPr>
          <w:rFonts w:ascii="Times New Roman" w:eastAsia="바탕체" w:hAnsi="Times New Roman"/>
          <w:sz w:val="20"/>
          <w:lang w:eastAsia="ko-KR"/>
        </w:rPr>
        <w:t>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7.2 ℃</w:t>
      </w:r>
      <w:r w:rsidRPr="006E06E7">
        <w:rPr>
          <w:rFonts w:ascii="Times New Roman" w:eastAsia="바탕체" w:hAnsi="Times New Roman"/>
          <w:sz w:val="20"/>
          <w:lang w:eastAsia="ko-KR"/>
        </w:rPr>
        <w:t>감소하였고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proofErr w:type="spellStart"/>
      <w:r w:rsidRPr="006E06E7">
        <w:rPr>
          <w:rFonts w:ascii="Times New Roman" w:eastAsia="바탕체" w:hAnsi="Times New Roman"/>
          <w:sz w:val="20"/>
          <w:lang w:eastAsia="ko-KR"/>
        </w:rPr>
        <w:t>염화암모늄은</w:t>
      </w:r>
      <w:proofErr w:type="spellEnd"/>
      <w:r w:rsidRPr="006E06E7">
        <w:rPr>
          <w:rFonts w:ascii="Times New Roman" w:eastAsia="바탕체" w:hAnsi="Times New Roman"/>
          <w:sz w:val="20"/>
          <w:lang w:eastAsia="ko-KR"/>
        </w:rPr>
        <w:t xml:space="preserve"> 23.1 ℃</w:t>
      </w:r>
      <w:r w:rsidRPr="006E06E7">
        <w:rPr>
          <w:rFonts w:ascii="Times New Roman" w:eastAsia="바탕체" w:hAnsi="Times New Roman"/>
          <w:sz w:val="20"/>
          <w:lang w:eastAsia="ko-KR"/>
        </w:rPr>
        <w:t>에서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16.8 ℃</w:t>
      </w:r>
      <w:r w:rsidRPr="006E06E7">
        <w:rPr>
          <w:rFonts w:ascii="Times New Roman" w:eastAsia="바탕체" w:hAnsi="Times New Roman"/>
          <w:sz w:val="20"/>
          <w:lang w:eastAsia="ko-KR"/>
        </w:rPr>
        <w:t>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6.3 ℃</w:t>
      </w:r>
      <w:r w:rsidRPr="006E06E7">
        <w:rPr>
          <w:rFonts w:ascii="Times New Roman" w:eastAsia="바탕체" w:hAnsi="Times New Roman"/>
          <w:sz w:val="20"/>
          <w:lang w:eastAsia="ko-KR"/>
        </w:rPr>
        <w:t>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감소하였다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또한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240</w:t>
      </w:r>
      <w:r w:rsidRPr="006E06E7">
        <w:rPr>
          <w:rFonts w:ascii="Times New Roman" w:eastAsia="바탕체" w:hAnsi="Times New Roman"/>
          <w:sz w:val="20"/>
          <w:lang w:eastAsia="ko-KR"/>
        </w:rPr>
        <w:t>초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이후에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질산암모늄은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꾸준히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하강하는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반면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proofErr w:type="spellStart"/>
      <w:r w:rsidRPr="006E06E7">
        <w:rPr>
          <w:rFonts w:ascii="Times New Roman" w:eastAsia="바탕체" w:hAnsi="Times New Roman"/>
          <w:sz w:val="20"/>
          <w:lang w:eastAsia="ko-KR"/>
        </w:rPr>
        <w:t>염화암모늄은</w:t>
      </w:r>
      <w:proofErr w:type="spellEnd"/>
      <w:r w:rsidRPr="006E06E7">
        <w:rPr>
          <w:rFonts w:ascii="Times New Roman" w:eastAsia="바탕체" w:hAnsi="Times New Roman"/>
          <w:sz w:val="20"/>
          <w:lang w:eastAsia="ko-KR"/>
        </w:rPr>
        <w:t xml:space="preserve"> 16.8 ℃</w:t>
      </w:r>
      <w:r w:rsidRPr="006E06E7">
        <w:rPr>
          <w:rFonts w:ascii="Times New Roman" w:eastAsia="바탕체" w:hAnsi="Times New Roman"/>
          <w:sz w:val="20"/>
          <w:lang w:eastAsia="ko-KR"/>
        </w:rPr>
        <w:t>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유지되는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형태를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띄었다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따라서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저하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폭과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지속시간을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고려하여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질산암모늄을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냉매제로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채택하였다</w:t>
      </w:r>
      <w:r w:rsidRPr="006E06E7">
        <w:rPr>
          <w:rFonts w:ascii="Times New Roman" w:eastAsia="바탕체" w:hAnsi="Times New Roman"/>
          <w:sz w:val="20"/>
          <w:lang w:eastAsia="ko-KR"/>
        </w:rPr>
        <w:t>.</w:t>
      </w:r>
    </w:p>
    <w:p w14:paraId="0E8B148D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08A02990" w14:textId="77777777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 xml:space="preserve">2.4. </w:t>
      </w:r>
      <w:r w:rsidRPr="006E06E7">
        <w:rPr>
          <w:rFonts w:ascii="Times New Roman" w:eastAsia="바탕체" w:hAnsi="Times New Roman"/>
          <w:sz w:val="20"/>
          <w:lang w:eastAsia="ko-KR"/>
        </w:rPr>
        <w:t>다공성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물질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흡습제의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6E06E7">
        <w:rPr>
          <w:rFonts w:ascii="Times New Roman" w:eastAsia="바탕체" w:hAnsi="Times New Roman"/>
          <w:sz w:val="20"/>
          <w:lang w:eastAsia="ko-KR"/>
        </w:rPr>
        <w:t>흡수량</w:t>
      </w:r>
      <w:proofErr w:type="spellEnd"/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비교</w:t>
      </w:r>
    </w:p>
    <w:p w14:paraId="03671F9B" w14:textId="5D5F8EBF" w:rsidR="006E06E7" w:rsidRPr="006E06E7" w:rsidRDefault="006E06E7" w:rsidP="006E06E7">
      <w:pPr>
        <w:pStyle w:val="ae"/>
        <w:spacing w:line="240" w:lineRule="auto"/>
        <w:ind w:firstLineChars="100" w:firstLine="200"/>
        <w:rPr>
          <w:rFonts w:ascii="Times New Roman" w:hAnsi="Times New Roman" w:cs="Times New Roman"/>
        </w:rPr>
      </w:pPr>
      <w:r w:rsidRPr="006E06E7">
        <w:rPr>
          <w:rFonts w:ascii="Times New Roman" w:eastAsia="바탕체" w:hAnsi="Times New Roman" w:cs="Times New Roman"/>
        </w:rPr>
        <w:t>다공성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구조를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가지는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실리카겔</w:t>
      </w:r>
      <w:r w:rsidRPr="006E06E7">
        <w:rPr>
          <w:rFonts w:ascii="Times New Roman" w:eastAsia="바탕체" w:hAnsi="Times New Roman" w:cs="Times New Roman"/>
        </w:rPr>
        <w:t>(</w:t>
      </w:r>
      <w:r w:rsidRPr="006E06E7">
        <w:rPr>
          <w:rFonts w:ascii="Times New Roman" w:eastAsia="바탕체" w:hAnsi="Times New Roman" w:cs="Times New Roman"/>
        </w:rPr>
        <w:t>분말형</w:t>
      </w:r>
      <w:r w:rsidRPr="006E06E7">
        <w:rPr>
          <w:rFonts w:ascii="Times New Roman" w:eastAsia="바탕체" w:hAnsi="Times New Roman" w:cs="Times New Roman"/>
        </w:rPr>
        <w:t xml:space="preserve">, </w:t>
      </w:r>
      <w:r w:rsidRPr="006E06E7">
        <w:rPr>
          <w:rFonts w:ascii="Times New Roman" w:eastAsia="바탕체" w:hAnsi="Times New Roman" w:cs="Times New Roman"/>
        </w:rPr>
        <w:t>구슬형</w:t>
      </w:r>
      <w:r w:rsidRPr="006E06E7">
        <w:rPr>
          <w:rFonts w:ascii="Times New Roman" w:eastAsia="바탕체" w:hAnsi="Times New Roman" w:cs="Times New Roman"/>
        </w:rPr>
        <w:t xml:space="preserve">), </w:t>
      </w:r>
      <w:r w:rsidRPr="006E06E7">
        <w:rPr>
          <w:rFonts w:ascii="Times New Roman" w:eastAsia="바탕체" w:hAnsi="Times New Roman" w:cs="Times New Roman"/>
        </w:rPr>
        <w:t>고흡수성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수지</w:t>
      </w:r>
      <w:r w:rsidRPr="006E06E7">
        <w:rPr>
          <w:rFonts w:ascii="Times New Roman" w:eastAsia="바탕체" w:hAnsi="Times New Roman" w:cs="Times New Roman"/>
        </w:rPr>
        <w:t xml:space="preserve">, </w:t>
      </w:r>
      <w:proofErr w:type="spellStart"/>
      <w:r w:rsidRPr="006E06E7">
        <w:rPr>
          <w:rFonts w:ascii="Times New Roman" w:eastAsia="바탕체" w:hAnsi="Times New Roman" w:cs="Times New Roman"/>
        </w:rPr>
        <w:t>수정탄</w:t>
      </w:r>
      <w:proofErr w:type="spellEnd"/>
      <w:r w:rsidRPr="006E06E7">
        <w:rPr>
          <w:rFonts w:ascii="Times New Roman" w:eastAsia="바탕체" w:hAnsi="Times New Roman" w:cs="Times New Roman"/>
        </w:rPr>
        <w:t xml:space="preserve">, </w:t>
      </w:r>
      <w:proofErr w:type="spellStart"/>
      <w:r w:rsidRPr="006E06E7">
        <w:rPr>
          <w:rFonts w:ascii="Times New Roman" w:eastAsia="바탕체" w:hAnsi="Times New Roman" w:cs="Times New Roman"/>
        </w:rPr>
        <w:t>벤토나이트</w:t>
      </w:r>
      <w:proofErr w:type="spellEnd"/>
      <w:r w:rsidRPr="006E06E7">
        <w:rPr>
          <w:rFonts w:ascii="Times New Roman" w:eastAsia="바탕체" w:hAnsi="Times New Roman" w:cs="Times New Roman"/>
        </w:rPr>
        <w:t xml:space="preserve">, </w:t>
      </w:r>
      <w:proofErr w:type="spellStart"/>
      <w:r w:rsidRPr="006E06E7">
        <w:rPr>
          <w:rFonts w:ascii="Times New Roman" w:eastAsia="바탕체" w:hAnsi="Times New Roman" w:cs="Times New Roman"/>
        </w:rPr>
        <w:t>제올라이트를</w:t>
      </w:r>
      <w:proofErr w:type="spellEnd"/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이용하여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질량당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수분</w:t>
      </w:r>
      <w:r w:rsidRPr="006E06E7">
        <w:rPr>
          <w:rFonts w:ascii="Times New Roman" w:eastAsia="바탕체" w:hAnsi="Times New Roman" w:cs="Times New Roman"/>
        </w:rPr>
        <w:t xml:space="preserve"> </w:t>
      </w:r>
      <w:proofErr w:type="spellStart"/>
      <w:r w:rsidRPr="006E06E7">
        <w:rPr>
          <w:rFonts w:ascii="Times New Roman" w:eastAsia="바탕체" w:hAnsi="Times New Roman" w:cs="Times New Roman"/>
        </w:rPr>
        <w:t>흡수량과</w:t>
      </w:r>
      <w:proofErr w:type="spellEnd"/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가열시에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수분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방출량을</w:t>
      </w:r>
      <w:r w:rsidRPr="006E06E7">
        <w:rPr>
          <w:rFonts w:ascii="Times New Roman" w:eastAsia="바탕체" w:hAnsi="Times New Roman" w:cs="Times New Roman"/>
        </w:rPr>
        <w:t xml:space="preserve"> </w:t>
      </w:r>
      <w:r w:rsidRPr="006E06E7">
        <w:rPr>
          <w:rFonts w:ascii="Times New Roman" w:eastAsia="바탕체" w:hAnsi="Times New Roman" w:cs="Times New Roman"/>
        </w:rPr>
        <w:t>비교하였다</w:t>
      </w:r>
      <w:r w:rsidRPr="006E06E7">
        <w:rPr>
          <w:rFonts w:ascii="Times New Roman" w:eastAsia="바탕체" w:hAnsi="Times New Roman" w:cs="Times New Roman"/>
        </w:rPr>
        <w:t xml:space="preserve">. </w:t>
      </w:r>
    </w:p>
    <w:p w14:paraId="263429D1" w14:textId="77777777" w:rsidR="006E06E7" w:rsidRPr="006E06E7" w:rsidRDefault="006E06E7" w:rsidP="006E06E7">
      <w:pPr>
        <w:pStyle w:val="ae"/>
        <w:tabs>
          <w:tab w:val="right" w:leader="middleDot" w:pos="9638"/>
        </w:tabs>
        <w:wordWrap/>
        <w:rPr>
          <w:rFonts w:ascii="Times New Roman" w:eastAsia="바탕체" w:hAnsi="Times New Roman" w:cs="Times New Roman"/>
          <w:b/>
        </w:rPr>
      </w:pPr>
    </w:p>
    <w:p w14:paraId="3A350CB8" w14:textId="7AE47C50" w:rsidR="006E06E7" w:rsidRPr="006E06E7" w:rsidRDefault="006E06E7" w:rsidP="006E06E7">
      <w:pPr>
        <w:pStyle w:val="ae"/>
        <w:tabs>
          <w:tab w:val="right" w:leader="middleDot" w:pos="9638"/>
        </w:tabs>
        <w:wordWrap/>
        <w:rPr>
          <w:rFonts w:ascii="Times New Roman" w:hAnsi="Times New Roman" w:cs="Times New Roman"/>
        </w:rPr>
      </w:pPr>
      <w:r w:rsidRPr="006E06E7">
        <w:rPr>
          <w:rFonts w:ascii="Times New Roman" w:eastAsia="바탕체" w:hAnsi="Times New Roman" w:cs="Times New Roman"/>
          <w:b/>
        </w:rPr>
        <w:t xml:space="preserve">Fig. 4. </w:t>
      </w:r>
      <w:r w:rsidRPr="006E06E7">
        <w:rPr>
          <w:rFonts w:ascii="Times New Roman" w:eastAsia="바탕체" w:hAnsi="Times New Roman" w:cs="Times New Roman"/>
          <w:b/>
        </w:rPr>
        <w:t>흡습제의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시간에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따른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질량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감소량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변화</w:t>
      </w:r>
    </w:p>
    <w:p w14:paraId="2035C7DC" w14:textId="75D5AE61" w:rsidR="006E06E7" w:rsidRPr="006E06E7" w:rsidRDefault="006E06E7" w:rsidP="006E06E7">
      <w:pPr>
        <w:widowControl w:val="0"/>
        <w:wordWrap w:val="0"/>
        <w:snapToGrid w:val="0"/>
        <w:spacing w:line="312" w:lineRule="auto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</w:p>
    <w:p w14:paraId="4A4114AB" w14:textId="5B891B7E" w:rsidR="006E06E7" w:rsidRP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>흡습제의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감소량은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방출하는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양을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의미한다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실험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결과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proofErr w:type="spellStart"/>
      <w:r w:rsidRPr="006E06E7">
        <w:rPr>
          <w:rFonts w:ascii="Times New Roman" w:eastAsia="바탕체" w:hAnsi="Times New Roman"/>
          <w:sz w:val="20"/>
          <w:lang w:eastAsia="ko-KR"/>
        </w:rPr>
        <w:t>흡습량이</w:t>
      </w:r>
      <w:proofErr w:type="spellEnd"/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많다고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하여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방출량이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비례하지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않았고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proofErr w:type="spellStart"/>
      <w:r w:rsidRPr="006E06E7">
        <w:rPr>
          <w:rFonts w:ascii="Times New Roman" w:eastAsia="바탕체" w:hAnsi="Times New Roman"/>
          <w:sz w:val="20"/>
          <w:lang w:eastAsia="ko-KR"/>
        </w:rPr>
        <w:t>흡습량이</w:t>
      </w:r>
      <w:proofErr w:type="spellEnd"/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많은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것보다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냉매제와의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물을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교환할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있는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적절한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정도가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중요하였다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여러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조합의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실험을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통해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최종적으로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6E06E7">
        <w:rPr>
          <w:rFonts w:ascii="Times New Roman" w:eastAsia="바탕체" w:hAnsi="Times New Roman"/>
          <w:sz w:val="20"/>
          <w:lang w:eastAsia="ko-KR"/>
        </w:rPr>
        <w:t>벤토나이트를</w:t>
      </w:r>
      <w:proofErr w:type="spellEnd"/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흡습제로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채택하였다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  </w:t>
      </w:r>
    </w:p>
    <w:p w14:paraId="3DC2C47B" w14:textId="7CF3ACD0" w:rsidR="006E06E7" w:rsidRPr="006E06E7" w:rsidRDefault="006E06E7" w:rsidP="006E06E7">
      <w:pPr>
        <w:widowControl w:val="0"/>
        <w:wordWrap w:val="0"/>
        <w:snapToGrid w:val="0"/>
        <w:spacing w:line="312" w:lineRule="auto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</w:p>
    <w:p w14:paraId="73F86CC9" w14:textId="669FD7AE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 xml:space="preserve">2.5. </w:t>
      </w:r>
      <w:r w:rsidRPr="006E06E7">
        <w:rPr>
          <w:rFonts w:ascii="Times New Roman" w:eastAsia="바탕체" w:hAnsi="Times New Roman"/>
          <w:sz w:val="20"/>
          <w:lang w:eastAsia="ko-KR"/>
        </w:rPr>
        <w:t>모듈의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구조에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따른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성능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비교</w:t>
      </w:r>
    </w:p>
    <w:p w14:paraId="1C724D83" w14:textId="6C1B60A7" w:rsidR="006E06E7" w:rsidRP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구조를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정사각형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정삼각형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정육각형으로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제작하였을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때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연속적인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결합에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따른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효율을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비교하였다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실험은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열전달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시뮬레이션을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이용하여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b/>
          <w:bCs/>
          <w:sz w:val="20"/>
          <w:lang w:eastAsia="ko-KR"/>
        </w:rPr>
        <w:t>Fig. 5.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같이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수행하였다</w:t>
      </w:r>
      <w:r w:rsidRPr="006E06E7">
        <w:rPr>
          <w:rFonts w:ascii="Times New Roman" w:eastAsia="바탕체" w:hAnsi="Times New Roman"/>
          <w:sz w:val="20"/>
          <w:lang w:eastAsia="ko-KR"/>
        </w:rPr>
        <w:t>.</w:t>
      </w:r>
    </w:p>
    <w:p w14:paraId="6814630B" w14:textId="6C269A9E" w:rsidR="006E06E7" w:rsidRP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</w:p>
    <w:p w14:paraId="71288FA2" w14:textId="77777777" w:rsidR="006E06E7" w:rsidRPr="006E06E7" w:rsidRDefault="006E06E7" w:rsidP="006E06E7">
      <w:pPr>
        <w:widowControl w:val="0"/>
        <w:wordWrap w:val="0"/>
        <w:snapToGrid w:val="0"/>
        <w:spacing w:line="312" w:lineRule="auto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6E06E7">
        <w:rPr>
          <w:rFonts w:ascii="Times New Roman" w:eastAsia="굴림" w:hAnsi="Times New Roman"/>
          <w:noProof/>
          <w:color w:val="000000"/>
          <w:sz w:val="20"/>
          <w:lang w:eastAsia="ko-KR"/>
        </w:rPr>
        <w:drawing>
          <wp:inline distT="0" distB="0" distL="0" distR="0" wp14:anchorId="64AE5BCE" wp14:editId="1004EBF2">
            <wp:extent cx="3112770" cy="141224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B369C" w14:textId="77777777" w:rsidR="006E06E7" w:rsidRPr="006E06E7" w:rsidRDefault="006E06E7" w:rsidP="006E06E7">
      <w:pPr>
        <w:pStyle w:val="ae"/>
        <w:tabs>
          <w:tab w:val="right" w:leader="middleDot" w:pos="9638"/>
        </w:tabs>
        <w:wordWrap/>
        <w:rPr>
          <w:rFonts w:ascii="Times New Roman" w:hAnsi="Times New Roman" w:cs="Times New Roman"/>
        </w:rPr>
      </w:pPr>
      <w:r w:rsidRPr="006E06E7">
        <w:rPr>
          <w:rFonts w:ascii="Times New Roman" w:eastAsia="바탕체" w:hAnsi="Times New Roman" w:cs="Times New Roman"/>
          <w:b/>
        </w:rPr>
        <w:t xml:space="preserve">Fig. 5. </w:t>
      </w:r>
      <w:r w:rsidRPr="006E06E7">
        <w:rPr>
          <w:rFonts w:ascii="Times New Roman" w:eastAsia="바탕체" w:hAnsi="Times New Roman" w:cs="Times New Roman"/>
          <w:b/>
        </w:rPr>
        <w:t>냉각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모듈의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proofErr w:type="spellStart"/>
      <w:r w:rsidRPr="006E06E7">
        <w:rPr>
          <w:rFonts w:ascii="Times New Roman" w:eastAsia="바탕체" w:hAnsi="Times New Roman" w:cs="Times New Roman"/>
          <w:b/>
        </w:rPr>
        <w:t>구조별</w:t>
      </w:r>
      <w:proofErr w:type="spellEnd"/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설계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및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  <w:proofErr w:type="spellStart"/>
      <w:r w:rsidRPr="006E06E7">
        <w:rPr>
          <w:rFonts w:ascii="Times New Roman" w:eastAsia="바탕체" w:hAnsi="Times New Roman" w:cs="Times New Roman"/>
          <w:b/>
        </w:rPr>
        <w:t>연전달</w:t>
      </w:r>
      <w:proofErr w:type="spellEnd"/>
      <w:r w:rsidRPr="006E06E7">
        <w:rPr>
          <w:rFonts w:ascii="Times New Roman" w:eastAsia="바탕체" w:hAnsi="Times New Roman" w:cs="Times New Roman"/>
          <w:b/>
        </w:rPr>
        <w:t xml:space="preserve"> </w:t>
      </w:r>
      <w:r w:rsidRPr="006E06E7">
        <w:rPr>
          <w:rFonts w:ascii="Times New Roman" w:eastAsia="바탕체" w:hAnsi="Times New Roman" w:cs="Times New Roman"/>
          <w:b/>
        </w:rPr>
        <w:t>시뮬레이션</w:t>
      </w:r>
      <w:r w:rsidRPr="006E06E7">
        <w:rPr>
          <w:rFonts w:ascii="Times New Roman" w:eastAsia="바탕체" w:hAnsi="Times New Roman" w:cs="Times New Roman"/>
          <w:b/>
        </w:rPr>
        <w:t xml:space="preserve"> </w:t>
      </w:r>
    </w:p>
    <w:p w14:paraId="7B0AC2C7" w14:textId="77777777" w:rsidR="006E06E7" w:rsidRP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</w:p>
    <w:p w14:paraId="66DF50C4" w14:textId="77777777" w:rsidR="006E06E7" w:rsidRPr="006E06E7" w:rsidRDefault="006E06E7" w:rsidP="006E06E7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 xml:space="preserve">2.5. </w:t>
      </w:r>
      <w:r w:rsidRPr="006E06E7">
        <w:rPr>
          <w:rFonts w:ascii="Times New Roman" w:eastAsia="바탕체" w:hAnsi="Times New Roman"/>
          <w:sz w:val="20"/>
          <w:lang w:eastAsia="ko-KR"/>
        </w:rPr>
        <w:t>정사각형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효율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측정</w:t>
      </w:r>
    </w:p>
    <w:p w14:paraId="202A4E70" w14:textId="77777777" w:rsidR="006E06E7" w:rsidRP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>제작된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정사각형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시간대별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저감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효율은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다음과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같다</w:t>
      </w:r>
      <w:r w:rsidRPr="006E06E7">
        <w:rPr>
          <w:rFonts w:ascii="Times New Roman" w:eastAsia="바탕체" w:hAnsi="Times New Roman"/>
          <w:sz w:val="20"/>
          <w:lang w:eastAsia="ko-KR"/>
        </w:rPr>
        <w:t>.</w:t>
      </w:r>
    </w:p>
    <w:p w14:paraId="6026B689" w14:textId="77777777" w:rsid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</w:p>
    <w:p w14:paraId="4A7CA211" w14:textId="77777777" w:rsid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</w:p>
    <w:p w14:paraId="1416C3F5" w14:textId="79EE50BD" w:rsid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hAnsi="Times New Roman"/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 wp14:anchorId="27DC4AED" wp14:editId="045E9EB2">
            <wp:simplePos x="0" y="0"/>
            <wp:positionH relativeFrom="margin">
              <wp:posOffset>866775</wp:posOffset>
            </wp:positionH>
            <wp:positionV relativeFrom="page">
              <wp:posOffset>818515</wp:posOffset>
            </wp:positionV>
            <wp:extent cx="1447800" cy="1304925"/>
            <wp:effectExtent l="0" t="0" r="0" b="9525"/>
            <wp:wrapNone/>
            <wp:docPr id="13" name="그림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0815545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3" b="5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B74BF" w14:textId="61F1BE62" w:rsid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</w:p>
    <w:p w14:paraId="7B59FAAB" w14:textId="6D263C80" w:rsid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</w:p>
    <w:p w14:paraId="120FF35C" w14:textId="30FA8C51" w:rsidR="006E06E7" w:rsidRDefault="006E06E7" w:rsidP="006E06E7">
      <w:pPr>
        <w:spacing w:before="60"/>
        <w:ind w:firstLine="195"/>
        <w:rPr>
          <w:rFonts w:ascii="Times New Roman" w:eastAsia="바탕체" w:hAnsi="Times New Roman"/>
          <w:sz w:val="20"/>
          <w:lang w:eastAsia="ko-KR"/>
        </w:rPr>
      </w:pPr>
    </w:p>
    <w:p w14:paraId="16E5CD6E" w14:textId="77777777" w:rsidR="006B11B8" w:rsidRPr="006E06E7" w:rsidRDefault="006B11B8" w:rsidP="006E06E7">
      <w:pPr>
        <w:spacing w:before="60"/>
        <w:ind w:firstLine="195"/>
        <w:rPr>
          <w:rFonts w:ascii="Times New Roman" w:eastAsia="바탕체" w:hAnsi="Times New Roman" w:hint="eastAsia"/>
          <w:sz w:val="20"/>
          <w:lang w:eastAsia="ko-KR"/>
        </w:rPr>
      </w:pPr>
    </w:p>
    <w:p w14:paraId="7496CC1C" w14:textId="77777777" w:rsidR="006B11B8" w:rsidRDefault="006B11B8" w:rsidP="006E06E7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Fig. 6. </w:t>
      </w:r>
      <w:r w:rsidRPr="006E06E7">
        <w:rPr>
          <w:rFonts w:ascii="Times New Roman" w:eastAsia="바탕체" w:hAnsi="Times New Roman"/>
          <w:b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b/>
          <w:sz w:val="20"/>
          <w:lang w:eastAsia="ko-KR"/>
        </w:rPr>
        <w:t>모듈</w:t>
      </w: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 </w:t>
      </w:r>
    </w:p>
    <w:p w14:paraId="639005C1" w14:textId="456FFF02" w:rsidR="006E06E7" w:rsidRDefault="006E06E7" w:rsidP="006E06E7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6E06E7">
        <w:rPr>
          <w:rFonts w:ascii="Times New Roman" w:eastAsia="굴림" w:hAnsi="Times New Roman"/>
          <w:noProof/>
          <w:color w:val="000000"/>
          <w:sz w:val="20"/>
          <w:lang w:eastAsia="ko-KR"/>
        </w:rPr>
        <w:drawing>
          <wp:anchor distT="0" distB="0" distL="114300" distR="114300" simplePos="0" relativeHeight="251660288" behindDoc="0" locked="0" layoutInCell="1" allowOverlap="1" wp14:anchorId="4E22EC1E" wp14:editId="594B30E1">
            <wp:simplePos x="0" y="0"/>
            <wp:positionH relativeFrom="page">
              <wp:posOffset>714375</wp:posOffset>
            </wp:positionH>
            <wp:positionV relativeFrom="paragraph">
              <wp:posOffset>330835</wp:posOffset>
            </wp:positionV>
            <wp:extent cx="2838450" cy="1638300"/>
            <wp:effectExtent l="0" t="0" r="0" b="0"/>
            <wp:wrapTopAndBottom/>
            <wp:docPr id="12" name="그림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0805224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7CDA4" w14:textId="642047D1" w:rsidR="006E06E7" w:rsidRPr="006E06E7" w:rsidRDefault="006B11B8" w:rsidP="006E06E7">
      <w:pPr>
        <w:spacing w:before="60"/>
        <w:rPr>
          <w:rFonts w:ascii="Times New Roman" w:eastAsia="바탕체" w:hAnsi="Times New Roman" w:hint="eastAsia"/>
          <w:b/>
          <w:sz w:val="20"/>
          <w:lang w:eastAsia="ko-KR"/>
        </w:rPr>
      </w:pP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Fig. </w:t>
      </w:r>
      <w:r>
        <w:rPr>
          <w:rFonts w:ascii="Times New Roman" w:eastAsia="바탕체" w:hAnsi="Times New Roman"/>
          <w:b/>
          <w:sz w:val="20"/>
          <w:lang w:eastAsia="ko-KR"/>
        </w:rPr>
        <w:t>7</w:t>
      </w: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. </w:t>
      </w:r>
      <w:r w:rsidR="006E06E7" w:rsidRPr="006E06E7">
        <w:rPr>
          <w:rFonts w:ascii="Times New Roman" w:eastAsia="바탕체" w:hAnsi="Times New Roman"/>
          <w:b/>
          <w:sz w:val="20"/>
          <w:lang w:eastAsia="ko-KR"/>
        </w:rPr>
        <w:t>시간대별</w:t>
      </w:r>
      <w:r w:rsidR="006E06E7" w:rsidRPr="006E06E7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b/>
          <w:sz w:val="20"/>
          <w:lang w:eastAsia="ko-KR"/>
        </w:rPr>
        <w:t>온도</w:t>
      </w:r>
      <w:r w:rsidR="006E06E7" w:rsidRPr="006E06E7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="006E06E7" w:rsidRPr="006E06E7">
        <w:rPr>
          <w:rFonts w:ascii="Times New Roman" w:eastAsia="바탕체" w:hAnsi="Times New Roman"/>
          <w:b/>
          <w:sz w:val="20"/>
          <w:lang w:eastAsia="ko-KR"/>
        </w:rPr>
        <w:t>변화</w:t>
      </w:r>
    </w:p>
    <w:p w14:paraId="2598CF6B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 </w:t>
      </w:r>
    </w:p>
    <w:p w14:paraId="7F627973" w14:textId="349F1E93" w:rsidR="006E06E7" w:rsidRPr="006E06E7" w:rsidRDefault="006E06E7" w:rsidP="006E06E7">
      <w:pPr>
        <w:spacing w:before="60"/>
        <w:ind w:firstLine="195"/>
        <w:rPr>
          <w:rFonts w:ascii="Times New Roman" w:eastAsia="바탕체" w:hAnsi="Times New Roman" w:hint="eastAsia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>12:45~14:00</w:t>
      </w:r>
      <w:r w:rsidRPr="006E06E7">
        <w:rPr>
          <w:rFonts w:ascii="Times New Roman" w:eastAsia="바탕체" w:hAnsi="Times New Roman"/>
          <w:sz w:val="20"/>
          <w:lang w:eastAsia="ko-KR"/>
        </w:rPr>
        <w:t>까지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측정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결과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최소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5 ℃</w:t>
      </w:r>
      <w:r w:rsidRPr="006E06E7">
        <w:rPr>
          <w:rFonts w:ascii="Times New Roman" w:eastAsia="바탕체" w:hAnsi="Times New Roman"/>
          <w:sz w:val="20"/>
          <w:lang w:eastAsia="ko-KR"/>
        </w:rPr>
        <w:t>에서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최대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12 ℃</w:t>
      </w:r>
      <w:r w:rsidRPr="006E06E7">
        <w:rPr>
          <w:rFonts w:ascii="Times New Roman" w:eastAsia="바탕체" w:hAnsi="Times New Roman"/>
          <w:sz w:val="20"/>
          <w:lang w:eastAsia="ko-KR"/>
        </w:rPr>
        <w:t>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저감이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나타났다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국소적인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시간이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아닌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지속적인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작동이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이루어진다면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상대적인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효율은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더욱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증가할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것으로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예상된다</w:t>
      </w:r>
      <w:r w:rsidRPr="006E06E7">
        <w:rPr>
          <w:rFonts w:ascii="Times New Roman" w:eastAsia="바탕체" w:hAnsi="Times New Roman"/>
          <w:sz w:val="20"/>
          <w:lang w:eastAsia="ko-KR"/>
        </w:rPr>
        <w:t>.</w:t>
      </w:r>
    </w:p>
    <w:p w14:paraId="7FDA2596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6E06E7">
        <w:rPr>
          <w:rFonts w:ascii="Times New Roman" w:eastAsia="바탕체" w:hAnsi="Times New Roman"/>
          <w:b/>
          <w:sz w:val="20"/>
          <w:lang w:eastAsia="ko-KR"/>
        </w:rPr>
        <w:t xml:space="preserve">3. </w:t>
      </w:r>
      <w:r w:rsidRPr="006E06E7">
        <w:rPr>
          <w:rFonts w:ascii="Times New Roman" w:eastAsia="바탕체" w:hAnsi="Times New Roman"/>
          <w:b/>
          <w:sz w:val="20"/>
          <w:lang w:eastAsia="ko-KR"/>
        </w:rPr>
        <w:t>결론</w:t>
      </w:r>
    </w:p>
    <w:p w14:paraId="6EE0F296" w14:textId="77777777" w:rsidR="006E06E7" w:rsidRPr="006E06E7" w:rsidRDefault="006E06E7" w:rsidP="006E06E7">
      <w:pPr>
        <w:spacing w:before="60"/>
        <w:rPr>
          <w:rFonts w:ascii="Times New Roman" w:eastAsia="바탕체" w:hAnsi="Times New Roman"/>
          <w:sz w:val="20"/>
          <w:lang w:eastAsia="ko-KR"/>
        </w:rPr>
      </w:pPr>
      <w:r w:rsidRPr="006E06E7">
        <w:rPr>
          <w:rFonts w:ascii="Times New Roman" w:eastAsia="바탕체" w:hAnsi="Times New Roman"/>
          <w:sz w:val="20"/>
          <w:lang w:eastAsia="ko-KR"/>
        </w:rPr>
        <w:t xml:space="preserve">  </w:t>
      </w:r>
      <w:r w:rsidRPr="006E06E7">
        <w:rPr>
          <w:rFonts w:ascii="Times New Roman" w:eastAsia="바탕체" w:hAnsi="Times New Roman"/>
          <w:sz w:val="20"/>
          <w:lang w:eastAsia="ko-KR"/>
        </w:rPr>
        <w:t>제작된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냉각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패널은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일반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태양광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패널에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비해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4.8 %</w:t>
      </w:r>
      <w:r w:rsidRPr="006E06E7">
        <w:rPr>
          <w:rFonts w:ascii="Times New Roman" w:eastAsia="바탕체" w:hAnsi="Times New Roman"/>
          <w:sz w:val="20"/>
          <w:lang w:eastAsia="ko-KR"/>
        </w:rPr>
        <w:t>정도의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전력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효율면에서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우수성을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보이며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최대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온도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저감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또한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다른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논문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결과와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비교하였을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때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평균적인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수치를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보였다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그럼에도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연구의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모듈은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다른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외부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전력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공급이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필요하지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않고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6E06E7">
        <w:rPr>
          <w:rFonts w:ascii="Times New Roman" w:eastAsia="바탕체" w:hAnsi="Times New Roman"/>
          <w:sz w:val="20"/>
          <w:lang w:eastAsia="ko-KR"/>
        </w:rPr>
        <w:t>반영구적으로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작동할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있음에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강점을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보인다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6E06E7">
        <w:rPr>
          <w:rFonts w:ascii="Times New Roman" w:eastAsia="바탕체" w:hAnsi="Times New Roman"/>
          <w:sz w:val="20"/>
          <w:lang w:eastAsia="ko-KR"/>
        </w:rPr>
        <w:t>또한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6E06E7">
        <w:rPr>
          <w:rFonts w:ascii="Times New Roman" w:eastAsia="바탕체" w:hAnsi="Times New Roman"/>
          <w:sz w:val="20"/>
          <w:lang w:eastAsia="ko-KR"/>
        </w:rPr>
        <w:t>머신러닝이나</w:t>
      </w:r>
      <w:proofErr w:type="spellEnd"/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구조의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다양한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접근을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통해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더욱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발전될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가능성이</w:t>
      </w:r>
      <w:r w:rsidRPr="006E06E7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6E06E7">
        <w:rPr>
          <w:rFonts w:ascii="Times New Roman" w:eastAsia="바탕체" w:hAnsi="Times New Roman"/>
          <w:sz w:val="20"/>
          <w:lang w:eastAsia="ko-KR"/>
        </w:rPr>
        <w:t>농후하다</w:t>
      </w:r>
      <w:r w:rsidRPr="006E06E7">
        <w:rPr>
          <w:rFonts w:ascii="Times New Roman" w:eastAsia="바탕체" w:hAnsi="Times New Roman"/>
          <w:sz w:val="20"/>
          <w:lang w:eastAsia="ko-KR"/>
        </w:rPr>
        <w:t>.</w:t>
      </w:r>
    </w:p>
    <w:p w14:paraId="3EFCA3F4" w14:textId="77777777" w:rsidR="005139C1" w:rsidRPr="006E06E7" w:rsidRDefault="005139C1" w:rsidP="005139C1">
      <w:pPr>
        <w:rPr>
          <w:rFonts w:ascii="Times New Roman" w:eastAsia="바탕체" w:hAnsi="Times New Roman"/>
          <w:b/>
          <w:sz w:val="20"/>
          <w:lang w:eastAsia="ko-KR"/>
        </w:rPr>
      </w:pPr>
    </w:p>
    <w:p w14:paraId="65AD326F" w14:textId="271137B3" w:rsidR="005139C1" w:rsidRPr="006E06E7" w:rsidRDefault="005139C1" w:rsidP="005139C1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 w:rsidRPr="006E06E7">
        <w:rPr>
          <w:rFonts w:ascii="Times New Roman" w:hAnsi="Times New Roman"/>
          <w:sz w:val="20"/>
          <w:szCs w:val="20"/>
          <w:lang w:eastAsia="ko-KR"/>
        </w:rPr>
        <w:t>REFERENCES</w:t>
      </w:r>
      <w:r w:rsidRPr="006E06E7">
        <w:rPr>
          <w:rFonts w:ascii="Times New Roman" w:eastAsia="바탕체" w:hAnsi="Times New Roman"/>
          <w:sz w:val="20"/>
          <w:szCs w:val="20"/>
          <w:lang w:eastAsia="ko-KR"/>
        </w:rPr>
        <w:t xml:space="preserve"> </w:t>
      </w:r>
    </w:p>
    <w:p w14:paraId="2E081A1F" w14:textId="77777777" w:rsidR="006E06E7" w:rsidRPr="006E06E7" w:rsidRDefault="006E06E7" w:rsidP="006E06E7">
      <w:pPr>
        <w:pStyle w:val="ae"/>
        <w:tabs>
          <w:tab w:val="right" w:leader="middleDot" w:pos="9184"/>
        </w:tabs>
        <w:spacing w:line="240" w:lineRule="auto"/>
        <w:rPr>
          <w:rFonts w:ascii="Times New Roman" w:hAnsi="Times New Roman" w:cs="Times New Roman"/>
        </w:rPr>
      </w:pPr>
      <w:r w:rsidRPr="006E06E7">
        <w:rPr>
          <w:rFonts w:ascii="Times New Roman" w:eastAsia="휴먼명조" w:hAnsi="Times New Roman" w:cs="Times New Roman"/>
        </w:rPr>
        <w:t xml:space="preserve">[1] </w:t>
      </w:r>
      <w:r w:rsidRPr="006E06E7">
        <w:rPr>
          <w:rFonts w:ascii="Times New Roman" w:eastAsia="휴먼명조" w:hAnsi="Times New Roman" w:cs="Times New Roman"/>
        </w:rPr>
        <w:t>이승규</w:t>
      </w:r>
      <w:r w:rsidRPr="006E06E7">
        <w:rPr>
          <w:rFonts w:ascii="Times New Roman" w:eastAsia="휴먼명조" w:hAnsi="Times New Roman" w:cs="Times New Roman"/>
        </w:rPr>
        <w:t>, “Interaction Network</w:t>
      </w:r>
      <w:r w:rsidRPr="006E06E7">
        <w:rPr>
          <w:rFonts w:ascii="Times New Roman" w:eastAsia="휴먼명조" w:hAnsi="Times New Roman" w:cs="Times New Roman"/>
        </w:rPr>
        <w:t>를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이용한</w:t>
      </w:r>
      <w:r w:rsidRPr="006E06E7">
        <w:rPr>
          <w:rFonts w:ascii="Times New Roman" w:eastAsia="휴먼명조" w:hAnsi="Times New Roman" w:cs="Times New Roman"/>
        </w:rPr>
        <w:t xml:space="preserve"> 1</w:t>
      </w:r>
      <w:r w:rsidRPr="006E06E7">
        <w:rPr>
          <w:rFonts w:ascii="Times New Roman" w:eastAsia="휴먼명조" w:hAnsi="Times New Roman" w:cs="Times New Roman"/>
        </w:rPr>
        <w:t>차원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요소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구조물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열전도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시뮬레이션</w:t>
      </w:r>
      <w:r w:rsidRPr="006E06E7">
        <w:rPr>
          <w:rFonts w:ascii="Times New Roman" w:eastAsia="휴먼명조" w:hAnsi="Times New Roman" w:cs="Times New Roman"/>
        </w:rPr>
        <w:t>”, Trans. Korean Soc. Mech. Eng. A, Vol. 47, No. 12, pp. 995~1002, 2023. 12.</w:t>
      </w:r>
    </w:p>
    <w:p w14:paraId="07DEE198" w14:textId="77777777" w:rsidR="006E06E7" w:rsidRPr="006E06E7" w:rsidRDefault="006E06E7" w:rsidP="006E06E7">
      <w:pPr>
        <w:pStyle w:val="ae"/>
        <w:tabs>
          <w:tab w:val="right" w:leader="middleDot" w:pos="9184"/>
        </w:tabs>
        <w:spacing w:line="240" w:lineRule="auto"/>
        <w:rPr>
          <w:rFonts w:ascii="Times New Roman" w:hAnsi="Times New Roman" w:cs="Times New Roman"/>
        </w:rPr>
      </w:pPr>
      <w:r w:rsidRPr="006E06E7">
        <w:rPr>
          <w:rFonts w:ascii="Times New Roman" w:eastAsia="휴먼명조" w:hAnsi="Times New Roman" w:cs="Times New Roman"/>
        </w:rPr>
        <w:t xml:space="preserve">[2] </w:t>
      </w:r>
      <w:r w:rsidRPr="006E06E7">
        <w:rPr>
          <w:rFonts w:ascii="Times New Roman" w:eastAsia="휴먼명조" w:hAnsi="Times New Roman" w:cs="Times New Roman"/>
        </w:rPr>
        <w:t>박재민</w:t>
      </w:r>
      <w:r w:rsidRPr="006E06E7">
        <w:rPr>
          <w:rFonts w:ascii="Times New Roman" w:eastAsia="휴먼명조" w:hAnsi="Times New Roman" w:cs="Times New Roman"/>
        </w:rPr>
        <w:t xml:space="preserve"> et al., “</w:t>
      </w:r>
      <w:r w:rsidRPr="006E06E7">
        <w:rPr>
          <w:rFonts w:ascii="Times New Roman" w:eastAsia="휴먼명조" w:hAnsi="Times New Roman" w:cs="Times New Roman"/>
        </w:rPr>
        <w:t>물리지식기반</w:t>
      </w:r>
      <w:r w:rsidRPr="006E06E7">
        <w:rPr>
          <w:rFonts w:ascii="Times New Roman" w:eastAsia="휴먼명조" w:hAnsi="Times New Roman" w:cs="Times New Roman"/>
        </w:rPr>
        <w:t xml:space="preserve"> </w:t>
      </w:r>
      <w:proofErr w:type="spellStart"/>
      <w:proofErr w:type="gramStart"/>
      <w:r w:rsidRPr="006E06E7">
        <w:rPr>
          <w:rFonts w:ascii="Times New Roman" w:eastAsia="휴먼명조" w:hAnsi="Times New Roman" w:cs="Times New Roman"/>
        </w:rPr>
        <w:t>DeepONet</w:t>
      </w:r>
      <w:proofErr w:type="spellEnd"/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을</w:t>
      </w:r>
      <w:proofErr w:type="gramEnd"/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활용한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열전도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온도분포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실시간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예측</w:t>
      </w:r>
      <w:r w:rsidRPr="006E06E7">
        <w:rPr>
          <w:rFonts w:ascii="Times New Roman" w:eastAsia="휴먼명조" w:hAnsi="Times New Roman" w:cs="Times New Roman"/>
        </w:rPr>
        <w:t xml:space="preserve">”, </w:t>
      </w:r>
      <w:r w:rsidRPr="006E06E7">
        <w:rPr>
          <w:rFonts w:ascii="Times New Roman" w:eastAsia="휴먼명조" w:hAnsi="Times New Roman" w:cs="Times New Roman"/>
        </w:rPr>
        <w:t>대한기계학회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춘계학술대회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자료집</w:t>
      </w:r>
      <w:r w:rsidRPr="006E06E7">
        <w:rPr>
          <w:rFonts w:ascii="Times New Roman" w:eastAsia="휴먼명조" w:hAnsi="Times New Roman" w:cs="Times New Roman"/>
        </w:rPr>
        <w:t>, pp.363, 2024. 4.</w:t>
      </w:r>
    </w:p>
    <w:p w14:paraId="0C813EE4" w14:textId="77777777" w:rsidR="006E06E7" w:rsidRPr="006E06E7" w:rsidRDefault="006E06E7" w:rsidP="006E06E7">
      <w:pPr>
        <w:pStyle w:val="ae"/>
        <w:tabs>
          <w:tab w:val="right" w:leader="middleDot" w:pos="9184"/>
        </w:tabs>
        <w:spacing w:line="240" w:lineRule="auto"/>
        <w:rPr>
          <w:rFonts w:ascii="Times New Roman" w:hAnsi="Times New Roman" w:cs="Times New Roman"/>
        </w:rPr>
      </w:pPr>
      <w:r w:rsidRPr="006E06E7">
        <w:rPr>
          <w:rFonts w:ascii="Times New Roman" w:eastAsia="휴먼명조" w:hAnsi="Times New Roman" w:cs="Times New Roman"/>
        </w:rPr>
        <w:t xml:space="preserve">[3] </w:t>
      </w:r>
      <w:proofErr w:type="spellStart"/>
      <w:r w:rsidRPr="006E06E7">
        <w:rPr>
          <w:rFonts w:ascii="Times New Roman" w:eastAsia="휴먼명조" w:hAnsi="Times New Roman" w:cs="Times New Roman"/>
        </w:rPr>
        <w:t>신헤영</w:t>
      </w:r>
      <w:proofErr w:type="spellEnd"/>
      <w:r w:rsidRPr="006E06E7">
        <w:rPr>
          <w:rFonts w:ascii="Times New Roman" w:eastAsia="휴먼명조" w:hAnsi="Times New Roman" w:cs="Times New Roman"/>
        </w:rPr>
        <w:t xml:space="preserve"> et al, “</w:t>
      </w:r>
      <w:r w:rsidRPr="006E06E7">
        <w:rPr>
          <w:rFonts w:ascii="Times New Roman" w:eastAsia="휴먼명조" w:hAnsi="Times New Roman" w:cs="Times New Roman"/>
        </w:rPr>
        <w:t>태양전지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온도에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따른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효율</w:t>
      </w:r>
      <w:r w:rsidRPr="006E06E7">
        <w:rPr>
          <w:rFonts w:ascii="Times New Roman" w:eastAsia="휴먼명조" w:hAnsi="Times New Roman" w:cs="Times New Roman"/>
        </w:rPr>
        <w:t xml:space="preserve">”, </w:t>
      </w:r>
      <w:r w:rsidRPr="006E06E7">
        <w:rPr>
          <w:rFonts w:ascii="Times New Roman" w:eastAsia="휴먼명조" w:hAnsi="Times New Roman" w:cs="Times New Roman"/>
        </w:rPr>
        <w:t>한국조명</w:t>
      </w:r>
      <w:r w:rsidRPr="006E06E7">
        <w:rPr>
          <w:rFonts w:ascii="Times New Roman" w:eastAsia="바탕" w:hAnsi="Times New Roman" w:cs="Times New Roman"/>
        </w:rPr>
        <w:t>∙</w:t>
      </w:r>
      <w:r w:rsidRPr="006E06E7">
        <w:rPr>
          <w:rFonts w:ascii="Times New Roman" w:eastAsia="휴먼명조" w:hAnsi="Times New Roman" w:cs="Times New Roman"/>
        </w:rPr>
        <w:t>전기설비학회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춘계학술대회</w:t>
      </w:r>
      <w:r w:rsidRPr="006E06E7">
        <w:rPr>
          <w:rFonts w:ascii="Times New Roman" w:eastAsia="휴먼명조" w:hAnsi="Times New Roman" w:cs="Times New Roman"/>
        </w:rPr>
        <w:t xml:space="preserve"> </w:t>
      </w:r>
      <w:r w:rsidRPr="006E06E7">
        <w:rPr>
          <w:rFonts w:ascii="Times New Roman" w:eastAsia="휴먼명조" w:hAnsi="Times New Roman" w:cs="Times New Roman"/>
        </w:rPr>
        <w:t>논문집</w:t>
      </w:r>
      <w:r w:rsidRPr="006E06E7">
        <w:rPr>
          <w:rFonts w:ascii="Times New Roman" w:eastAsia="휴먼명조" w:hAnsi="Times New Roman" w:cs="Times New Roman"/>
        </w:rPr>
        <w:t>, pp.356~359, 2009. 5,</w:t>
      </w:r>
    </w:p>
    <w:p w14:paraId="5E60DACD" w14:textId="77777777" w:rsidR="005139C1" w:rsidRPr="006E06E7" w:rsidRDefault="005139C1" w:rsidP="005139C1">
      <w:pPr>
        <w:widowControl w:val="0"/>
        <w:wordWrap w:val="0"/>
        <w:textAlignment w:val="baseline"/>
        <w:rPr>
          <w:rFonts w:ascii="Times New Roman" w:eastAsia="굴림" w:hAnsi="Times New Roman"/>
          <w:b/>
          <w:color w:val="000000"/>
          <w:sz w:val="20"/>
          <w:lang w:eastAsia="ko-KR"/>
        </w:rPr>
      </w:pPr>
    </w:p>
    <w:p w14:paraId="45CC94A5" w14:textId="42338387" w:rsidR="00A63045" w:rsidRPr="006E06E7" w:rsidRDefault="00A63045" w:rsidP="005139C1">
      <w:pPr>
        <w:pStyle w:val="SectionTitle"/>
        <w:rPr>
          <w:rFonts w:ascii="Times New Roman" w:hAnsi="Times New Roman"/>
          <w:sz w:val="20"/>
          <w:szCs w:val="20"/>
          <w:lang w:eastAsia="ko-KR"/>
        </w:rPr>
        <w:sectPr w:rsidR="00A63045" w:rsidRPr="006E06E7" w:rsidSect="0059312F">
          <w:type w:val="continuous"/>
          <w:pgSz w:w="12240" w:h="15840"/>
          <w:pgMar w:top="720" w:right="1094" w:bottom="950" w:left="1094" w:header="720" w:footer="720" w:gutter="0"/>
          <w:cols w:num="2" w:space="461"/>
        </w:sectPr>
      </w:pPr>
    </w:p>
    <w:p w14:paraId="546F47E5" w14:textId="77777777" w:rsidR="00A63045" w:rsidRPr="006E06E7" w:rsidRDefault="00A63045" w:rsidP="00A63045">
      <w:pPr>
        <w:rPr>
          <w:rFonts w:ascii="Times New Roman" w:hAnsi="Times New Roman"/>
          <w:sz w:val="20"/>
          <w:lang w:eastAsia="ko-KR"/>
        </w:rPr>
        <w:sectPr w:rsidR="00A63045" w:rsidRPr="006E06E7" w:rsidSect="0059312F">
          <w:type w:val="continuous"/>
          <w:pgSz w:w="12240" w:h="15840"/>
          <w:pgMar w:top="720" w:right="1094" w:bottom="950" w:left="1094" w:header="720" w:footer="720" w:gutter="0"/>
          <w:cols w:space="461"/>
        </w:sectPr>
      </w:pPr>
    </w:p>
    <w:p w14:paraId="65D29F84" w14:textId="77777777" w:rsidR="005139C1" w:rsidRPr="006E06E7" w:rsidRDefault="005139C1" w:rsidP="005139C1">
      <w:pPr>
        <w:rPr>
          <w:rFonts w:ascii="Times New Roman" w:hAnsi="Times New Roman"/>
          <w:sz w:val="20"/>
          <w:lang w:eastAsia="ko-KR"/>
        </w:rPr>
      </w:pPr>
    </w:p>
    <w:sectPr w:rsidR="005139C1" w:rsidRPr="006E06E7" w:rsidSect="0059312F">
      <w:headerReference w:type="even" r:id="rId21"/>
      <w:footerReference w:type="even" r:id="rId22"/>
      <w:footerReference w:type="default" r:id="rId23"/>
      <w:type w:val="continuous"/>
      <w:pgSz w:w="12240" w:h="15840"/>
      <w:pgMar w:top="720" w:right="1094" w:bottom="950" w:left="1094" w:header="0" w:footer="0" w:gutter="0"/>
      <w:cols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76EF" w14:textId="77777777" w:rsidR="001C2F68" w:rsidRDefault="001C2F68">
      <w:r>
        <w:separator/>
      </w:r>
    </w:p>
    <w:p w14:paraId="61586AC4" w14:textId="77777777" w:rsidR="001C2F68" w:rsidRDefault="001C2F68"/>
  </w:endnote>
  <w:endnote w:type="continuationSeparator" w:id="0">
    <w:p w14:paraId="0A5451FB" w14:textId="77777777" w:rsidR="001C2F68" w:rsidRDefault="001C2F68">
      <w:r>
        <w:continuationSeparator/>
      </w:r>
    </w:p>
    <w:p w14:paraId="5FD9B604" w14:textId="77777777" w:rsidR="001C2F68" w:rsidRDefault="001C2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A20D" w14:textId="77777777" w:rsidR="008603FB" w:rsidRDefault="005B7DD9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1BF5AC55" w14:textId="77777777" w:rsidR="008603FB" w:rsidRDefault="008603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7D84" w14:textId="77777777" w:rsidR="008603FB" w:rsidRDefault="008603FB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00EE" w14:textId="77777777" w:rsidR="005139C1" w:rsidRDefault="005139C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183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F344A4C" w14:textId="77777777" w:rsidR="008603FB" w:rsidRDefault="008603FB">
    <w:pPr>
      <w:pStyle w:val="a7"/>
      <w:ind w:right="360"/>
    </w:pPr>
  </w:p>
  <w:p w14:paraId="7413236B" w14:textId="77777777" w:rsidR="008603FB" w:rsidRDefault="008603F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117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9B72B78" w14:textId="77777777" w:rsidR="008603FB" w:rsidRDefault="008603FB">
    <w:pPr>
      <w:pStyle w:val="a7"/>
      <w:ind w:right="360"/>
    </w:pPr>
  </w:p>
  <w:p w14:paraId="530B4108" w14:textId="77777777" w:rsidR="008603FB" w:rsidRDefault="00860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6CC2" w14:textId="77777777" w:rsidR="001C2F68" w:rsidRDefault="001C2F68">
      <w:r>
        <w:separator/>
      </w:r>
    </w:p>
    <w:p w14:paraId="59B4459C" w14:textId="77777777" w:rsidR="001C2F68" w:rsidRDefault="001C2F68"/>
  </w:footnote>
  <w:footnote w:type="continuationSeparator" w:id="0">
    <w:p w14:paraId="5D0C7C76" w14:textId="77777777" w:rsidR="001C2F68" w:rsidRDefault="001C2F68">
      <w:r>
        <w:continuationSeparator/>
      </w:r>
    </w:p>
    <w:p w14:paraId="430FA065" w14:textId="77777777" w:rsidR="001C2F68" w:rsidRDefault="001C2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AD77" w14:textId="77777777" w:rsidR="005139C1" w:rsidRDefault="005139C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C07C" w14:textId="77777777" w:rsidR="007424F8" w:rsidRDefault="00CC3375">
    <w:pPr>
      <w:pStyle w:val="ac"/>
    </w:pPr>
    <w:r w:rsidRPr="00CC3375">
      <w:rPr>
        <w:noProof/>
      </w:rPr>
      <w:drawing>
        <wp:inline distT="0" distB="0" distL="0" distR="0" wp14:anchorId="3D5B4EBF" wp14:editId="72E8C70E">
          <wp:extent cx="714615" cy="348990"/>
          <wp:effectExtent l="0" t="0" r="0" b="0"/>
          <wp:docPr id="92472094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E3F0" w14:textId="77777777" w:rsidR="005139C1" w:rsidRDefault="005139C1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01AC" w14:textId="77777777" w:rsidR="008603FB" w:rsidRDefault="0086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AF4C72"/>
    <w:rsid w:val="00004057"/>
    <w:rsid w:val="00007A9A"/>
    <w:rsid w:val="000C4E79"/>
    <w:rsid w:val="00111E62"/>
    <w:rsid w:val="00181743"/>
    <w:rsid w:val="001872DC"/>
    <w:rsid w:val="001C2F68"/>
    <w:rsid w:val="001F1C20"/>
    <w:rsid w:val="001F37A3"/>
    <w:rsid w:val="002C6797"/>
    <w:rsid w:val="0030420B"/>
    <w:rsid w:val="0033723C"/>
    <w:rsid w:val="00342F12"/>
    <w:rsid w:val="00345412"/>
    <w:rsid w:val="00363641"/>
    <w:rsid w:val="00365D78"/>
    <w:rsid w:val="003B16DB"/>
    <w:rsid w:val="00407042"/>
    <w:rsid w:val="00433C67"/>
    <w:rsid w:val="00460ECC"/>
    <w:rsid w:val="0046582F"/>
    <w:rsid w:val="004725E2"/>
    <w:rsid w:val="005139C1"/>
    <w:rsid w:val="00514A13"/>
    <w:rsid w:val="00567C86"/>
    <w:rsid w:val="005816B8"/>
    <w:rsid w:val="0059312F"/>
    <w:rsid w:val="005B74D4"/>
    <w:rsid w:val="005B7DD9"/>
    <w:rsid w:val="00634AD9"/>
    <w:rsid w:val="00647E73"/>
    <w:rsid w:val="00661C04"/>
    <w:rsid w:val="00686682"/>
    <w:rsid w:val="006921F9"/>
    <w:rsid w:val="006B0956"/>
    <w:rsid w:val="006B11B8"/>
    <w:rsid w:val="006E06E7"/>
    <w:rsid w:val="00710D1E"/>
    <w:rsid w:val="00720550"/>
    <w:rsid w:val="0072681D"/>
    <w:rsid w:val="007303E8"/>
    <w:rsid w:val="007424F8"/>
    <w:rsid w:val="00757F2A"/>
    <w:rsid w:val="007A09F1"/>
    <w:rsid w:val="007E62FE"/>
    <w:rsid w:val="007F5836"/>
    <w:rsid w:val="0081087B"/>
    <w:rsid w:val="008348A2"/>
    <w:rsid w:val="008401F3"/>
    <w:rsid w:val="00851603"/>
    <w:rsid w:val="008603FB"/>
    <w:rsid w:val="008760A5"/>
    <w:rsid w:val="008F0BF3"/>
    <w:rsid w:val="00955BFF"/>
    <w:rsid w:val="00960616"/>
    <w:rsid w:val="009A05E7"/>
    <w:rsid w:val="009B2FCA"/>
    <w:rsid w:val="00A232AE"/>
    <w:rsid w:val="00A62F11"/>
    <w:rsid w:val="00A63045"/>
    <w:rsid w:val="00AA288D"/>
    <w:rsid w:val="00AB3981"/>
    <w:rsid w:val="00AF4C72"/>
    <w:rsid w:val="00C636CB"/>
    <w:rsid w:val="00CA063F"/>
    <w:rsid w:val="00CC3375"/>
    <w:rsid w:val="00D3017C"/>
    <w:rsid w:val="00D41958"/>
    <w:rsid w:val="00D43768"/>
    <w:rsid w:val="00D50690"/>
    <w:rsid w:val="00D805AD"/>
    <w:rsid w:val="00D9551E"/>
    <w:rsid w:val="00DF45E1"/>
    <w:rsid w:val="00E33B64"/>
    <w:rsid w:val="00E9076F"/>
    <w:rsid w:val="00E94E7C"/>
    <w:rsid w:val="00EA0DDD"/>
    <w:rsid w:val="00EE748B"/>
    <w:rsid w:val="00EF02C6"/>
    <w:rsid w:val="00EF0F7A"/>
    <w:rsid w:val="00F375A9"/>
    <w:rsid w:val="00F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7FD68"/>
  <w14:defaultImageDpi w14:val="300"/>
  <w15:docId w15:val="{D24834AE-831D-4C16-8BE2-86F8FC1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next w:val="a"/>
    <w:autoRedefine/>
    <w:rsid w:val="00A63045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rsid w:val="00796B80"/>
    <w:pPr>
      <w:spacing w:after="60"/>
      <w:ind w:firstLine="180"/>
    </w:pPr>
    <w:rPr>
      <w:rFonts w:ascii="Arno Pro" w:hAnsi="Arno Pro"/>
      <w:kern w:val="21"/>
      <w:sz w:val="21"/>
    </w:rPr>
  </w:style>
  <w:style w:type="paragraph" w:customStyle="1" w:styleId="BATitle">
    <w:name w:val="BA_Title"/>
    <w:basedOn w:val="a"/>
    <w:next w:val="BBAuthorName"/>
    <w:autoRedefine/>
    <w:rsid w:val="00427112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BIEmailAddress"/>
    <w:autoRedefine/>
    <w:rsid w:val="00E33B64"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rsid w:val="00BC40FF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rsid w:val="00796B80"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rsid w:val="00796B80"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rsid w:val="00796B80"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rsid w:val="00796B80"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character" w:styleId="aa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sid w:val="000E75E3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sid w:val="006532A9"/>
    <w:rPr>
      <w:b/>
    </w:rPr>
  </w:style>
  <w:style w:type="character" w:customStyle="1" w:styleId="BDAbstractChar">
    <w:name w:val="BD_Abstract Char"/>
    <w:link w:val="StyleTCTableBodyBoldChar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autoRedefine/>
    <w:rsid w:val="006D0601"/>
    <w:pPr>
      <w:spacing w:before="180" w:after="120"/>
    </w:pPr>
    <w:rPr>
      <w:rFonts w:ascii="Myriad Pro Light" w:hAnsi="Myriad Pro Light"/>
      <w:b/>
      <w:sz w:val="21"/>
      <w:szCs w:val="18"/>
    </w:rPr>
  </w:style>
  <w:style w:type="paragraph" w:customStyle="1" w:styleId="AuthorInformationTitle">
    <w:name w:val="Author_Information_Title"/>
    <w:basedOn w:val="a"/>
    <w:link w:val="BDAbstract"/>
    <w:rsid w:val="006D0601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sid w:val="00BC40FF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rsid w:val="00AA288D"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rsid w:val="007424F8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sid w:val="007424F8"/>
    <w:rPr>
      <w:rFonts w:ascii="Times" w:hAnsi="Times"/>
      <w:sz w:val="24"/>
    </w:rPr>
  </w:style>
  <w:style w:type="paragraph" w:customStyle="1" w:styleId="Abstract">
    <w:name w:val="Abstract"/>
    <w:basedOn w:val="a"/>
    <w:next w:val="a"/>
    <w:rsid w:val="00004057"/>
    <w:pPr>
      <w:autoSpaceDE w:val="0"/>
      <w:autoSpaceDN w:val="0"/>
      <w:spacing w:before="20" w:after="0"/>
      <w:ind w:firstLine="202"/>
    </w:pPr>
    <w:rPr>
      <w:rFonts w:ascii="Times New Roman" w:hAnsi="Times New Roman"/>
      <w:b/>
      <w:bCs/>
      <w:sz w:val="18"/>
      <w:szCs w:val="18"/>
    </w:rPr>
  </w:style>
  <w:style w:type="paragraph" w:customStyle="1" w:styleId="ad">
    <w:name w:val="본문글"/>
    <w:basedOn w:val="a"/>
    <w:rsid w:val="005139C1"/>
    <w:pPr>
      <w:widowControl w:val="0"/>
      <w:tabs>
        <w:tab w:val="right" w:leader="middleDot" w:pos="9184"/>
      </w:tabs>
      <w:wordWrap w:val="0"/>
      <w:autoSpaceDE w:val="0"/>
      <w:autoSpaceDN w:val="0"/>
      <w:spacing w:after="0" w:line="384" w:lineRule="auto"/>
      <w:ind w:firstLine="200"/>
      <w:textAlignment w:val="baseline"/>
    </w:pPr>
    <w:rPr>
      <w:rFonts w:ascii="휴먼명조" w:eastAsia="굴림" w:hAnsi="굴림" w:cs="굴림"/>
      <w:color w:val="000000"/>
      <w:sz w:val="22"/>
      <w:szCs w:val="22"/>
      <w:lang w:eastAsia="ko-KR"/>
    </w:rPr>
  </w:style>
  <w:style w:type="paragraph" w:customStyle="1" w:styleId="ae">
    <w:name w:val="바탕글"/>
    <w:basedOn w:val="a"/>
    <w:rsid w:val="005139C1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맑은 고딕" w:eastAsia="굴림" w:hAnsi="굴림" w:cs="굴림"/>
      <w:color w:val="000000"/>
      <w:sz w:val="20"/>
      <w:lang w:eastAsia="ko-KR"/>
    </w:rPr>
  </w:style>
  <w:style w:type="paragraph" w:customStyle="1" w:styleId="10">
    <w:name w:val="글1"/>
    <w:basedOn w:val="a"/>
    <w:rsid w:val="006E06E7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ot\Downloads\&#4368;&#4449;&#4535;&#4352;&#4462;&#4364;&#4449;&#4357;&#4461;%20&#4359;&#4457;&#4352;&#4457;&#4361;&#4453;%20&#4364;&#4449;&#4520;&#4361;&#4453;&#4540;%20&#4363;&#4451;&#4540;&#4361;&#4469;&#45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탐구자료 보고서 작성 양식.dotx</Template>
  <TotalTime>21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3133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전민규</dc:creator>
  <cp:keywords/>
  <cp:lastModifiedBy>재혁 최</cp:lastModifiedBy>
  <cp:revision>8</cp:revision>
  <cp:lastPrinted>2023-10-23T02:26:00Z</cp:lastPrinted>
  <dcterms:created xsi:type="dcterms:W3CDTF">2024-04-05T02:45:00Z</dcterms:created>
  <dcterms:modified xsi:type="dcterms:W3CDTF">2025-11-13T00:53:00Z</dcterms:modified>
</cp:coreProperties>
</file>